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6F7" w:rsidRPr="000751BE" w:rsidRDefault="00345705" w:rsidP="005977BC">
      <w:pPr>
        <w:pStyle w:val="berschrift3"/>
        <w:rPr>
          <w:lang w:val="en-US"/>
        </w:rPr>
      </w:pPr>
      <w:r w:rsidRPr="000751BE">
        <w:rPr>
          <w:lang w:val="en-US"/>
        </w:rPr>
        <w:t>Press Release</w:t>
      </w:r>
    </w:p>
    <w:p w:rsidR="006366F7" w:rsidRPr="000751BE" w:rsidRDefault="006366F7" w:rsidP="006454E0">
      <w:pPr>
        <w:rPr>
          <w:lang w:val="en-US"/>
        </w:rPr>
      </w:pPr>
    </w:p>
    <w:p w:rsidR="009229B3" w:rsidRDefault="009229B3" w:rsidP="00D74C53">
      <w:pPr>
        <w:rPr>
          <w:rFonts w:cs="Times New Roman"/>
          <w:b/>
          <w:bCs/>
          <w:sz w:val="28"/>
          <w:lang w:val="en-US"/>
        </w:rPr>
      </w:pPr>
      <w:r w:rsidRPr="009229B3">
        <w:rPr>
          <w:rFonts w:cs="Times New Roman"/>
          <w:b/>
          <w:bCs/>
          <w:sz w:val="28"/>
          <w:lang w:val="en-US"/>
        </w:rPr>
        <w:t>Process Insights Europe 2021</w:t>
      </w:r>
    </w:p>
    <w:p w:rsidR="00B1656E" w:rsidRDefault="006E1DBD" w:rsidP="005D1F5E">
      <w:pPr>
        <w:pStyle w:val="Teaser"/>
        <w:rPr>
          <w:i w:val="0"/>
        </w:rPr>
      </w:pPr>
      <w:r>
        <w:rPr>
          <w:i w:val="0"/>
        </w:rPr>
        <w:t>Successful virtual p</w:t>
      </w:r>
      <w:r w:rsidR="009229B3" w:rsidRPr="009229B3">
        <w:rPr>
          <w:i w:val="0"/>
        </w:rPr>
        <w:t xml:space="preserve">rocess management conference </w:t>
      </w:r>
    </w:p>
    <w:p w:rsidR="009229B3" w:rsidRDefault="00D2202D" w:rsidP="005D1F5E">
      <w:pPr>
        <w:pStyle w:val="Teaser"/>
      </w:pPr>
      <w:r>
        <w:t>Over</w:t>
      </w:r>
      <w:r w:rsidR="00B1656E" w:rsidRPr="00B1656E">
        <w:t xml:space="preserve"> 650 participants attended this year's online edition of Method Park's process management conference, making it a success.</w:t>
      </w:r>
    </w:p>
    <w:p w:rsidR="009229B3" w:rsidRPr="009229B3" w:rsidRDefault="009229B3" w:rsidP="009229B3">
      <w:pPr>
        <w:rPr>
          <w:lang w:val="en-US"/>
        </w:rPr>
      </w:pPr>
      <w:r w:rsidRPr="009229B3">
        <w:rPr>
          <w:lang w:val="en-US"/>
        </w:rPr>
        <w:t xml:space="preserve">Erlangen, Germany, March 17, 2021 - Process Insights Europe 2021 was successful as an online conference - </w:t>
      </w:r>
      <w:r w:rsidR="00D2202D">
        <w:rPr>
          <w:lang w:val="en-US"/>
        </w:rPr>
        <w:t>the</w:t>
      </w:r>
      <w:r w:rsidRPr="009229B3">
        <w:rPr>
          <w:lang w:val="en-US"/>
        </w:rPr>
        <w:t xml:space="preserve"> virtual </w:t>
      </w:r>
      <w:r w:rsidR="00D2202D">
        <w:rPr>
          <w:lang w:val="en-US"/>
        </w:rPr>
        <w:t>format</w:t>
      </w:r>
      <w:r w:rsidRPr="009229B3">
        <w:rPr>
          <w:lang w:val="en-US"/>
        </w:rPr>
        <w:t xml:space="preserve"> even </w:t>
      </w:r>
      <w:r w:rsidR="00D2202D">
        <w:rPr>
          <w:lang w:val="en-US"/>
        </w:rPr>
        <w:t>recorded</w:t>
      </w:r>
      <w:r w:rsidRPr="009229B3">
        <w:rPr>
          <w:lang w:val="en-US"/>
        </w:rPr>
        <w:t xml:space="preserve"> significantly more participants than </w:t>
      </w:r>
      <w:r w:rsidR="00D2202D">
        <w:rPr>
          <w:lang w:val="en-US"/>
        </w:rPr>
        <w:t>the on-site event</w:t>
      </w:r>
      <w:r w:rsidRPr="009229B3">
        <w:rPr>
          <w:lang w:val="en-US"/>
        </w:rPr>
        <w:t xml:space="preserve">. </w:t>
      </w:r>
      <w:r w:rsidR="00D2202D">
        <w:rPr>
          <w:lang w:val="en-US"/>
        </w:rPr>
        <w:t>Over</w:t>
      </w:r>
      <w:r w:rsidRPr="009229B3">
        <w:rPr>
          <w:lang w:val="en-US"/>
        </w:rPr>
        <w:t xml:space="preserve"> 650 participants </w:t>
      </w:r>
      <w:r w:rsidR="00B1656E">
        <w:rPr>
          <w:lang w:val="en-US"/>
        </w:rPr>
        <w:t>joined</w:t>
      </w:r>
      <w:r w:rsidRPr="009229B3">
        <w:rPr>
          <w:lang w:val="en-US"/>
        </w:rPr>
        <w:t xml:space="preserve"> the Expo-IP platform on March 10 &amp; 11 for presentations, roundtable</w:t>
      </w:r>
      <w:r w:rsidR="00B1656E">
        <w:rPr>
          <w:lang w:val="en-US"/>
        </w:rPr>
        <w:t xml:space="preserve"> sessions</w:t>
      </w:r>
      <w:r w:rsidR="006E1DBD">
        <w:rPr>
          <w:lang w:val="en-US"/>
        </w:rPr>
        <w:t>,</w:t>
      </w:r>
      <w:r w:rsidRPr="009229B3">
        <w:rPr>
          <w:lang w:val="en-US"/>
        </w:rPr>
        <w:t xml:space="preserve"> and exhibition</w:t>
      </w:r>
      <w:r w:rsidR="00B1656E">
        <w:rPr>
          <w:lang w:val="en-US"/>
        </w:rPr>
        <w:t>s</w:t>
      </w:r>
      <w:r w:rsidRPr="009229B3">
        <w:rPr>
          <w:lang w:val="en-US"/>
        </w:rPr>
        <w:t xml:space="preserve">. </w:t>
      </w:r>
      <w:r w:rsidR="0082605C">
        <w:rPr>
          <w:lang w:val="en-US"/>
        </w:rPr>
        <w:t xml:space="preserve">On the previous day, two workshops </w:t>
      </w:r>
      <w:r w:rsidR="00D2202D">
        <w:rPr>
          <w:lang w:val="en-US"/>
        </w:rPr>
        <w:t>on</w:t>
      </w:r>
      <w:r w:rsidR="0082605C">
        <w:rPr>
          <w:lang w:val="en-US"/>
        </w:rPr>
        <w:t xml:space="preserve"> process modeling and process release</w:t>
      </w:r>
      <w:r w:rsidRPr="009229B3">
        <w:rPr>
          <w:lang w:val="en-US"/>
        </w:rPr>
        <w:t xml:space="preserve"> were also well</w:t>
      </w:r>
      <w:r w:rsidR="00D2202D">
        <w:rPr>
          <w:lang w:val="en-US"/>
        </w:rPr>
        <w:t>-</w:t>
      </w:r>
      <w:r w:rsidRPr="009229B3">
        <w:rPr>
          <w:lang w:val="en-US"/>
        </w:rPr>
        <w:t>attended.</w:t>
      </w:r>
    </w:p>
    <w:p w:rsidR="009229B3" w:rsidRPr="009229B3" w:rsidRDefault="0082605C" w:rsidP="009229B3">
      <w:pPr>
        <w:pStyle w:val="berschrift4"/>
        <w:rPr>
          <w:lang w:val="en-US"/>
        </w:rPr>
      </w:pPr>
      <w:r>
        <w:rPr>
          <w:lang w:val="en-US"/>
        </w:rPr>
        <w:t>Presentations</w:t>
      </w:r>
      <w:r w:rsidR="009229B3" w:rsidRPr="009229B3">
        <w:rPr>
          <w:lang w:val="en-US"/>
        </w:rPr>
        <w:t xml:space="preserve"> and </w:t>
      </w:r>
      <w:r w:rsidR="001134CA">
        <w:rPr>
          <w:lang w:val="en-US"/>
        </w:rPr>
        <w:t>r</w:t>
      </w:r>
      <w:r w:rsidR="009229B3" w:rsidRPr="009229B3">
        <w:rPr>
          <w:lang w:val="en-US"/>
        </w:rPr>
        <w:t>ound</w:t>
      </w:r>
      <w:r>
        <w:rPr>
          <w:lang w:val="en-US"/>
        </w:rPr>
        <w:t>t</w:t>
      </w:r>
      <w:r w:rsidR="009229B3" w:rsidRPr="009229B3">
        <w:rPr>
          <w:lang w:val="en-US"/>
        </w:rPr>
        <w:t>able</w:t>
      </w:r>
      <w:r>
        <w:rPr>
          <w:lang w:val="en-US"/>
        </w:rPr>
        <w:t xml:space="preserve"> </w:t>
      </w:r>
      <w:r w:rsidR="001134CA">
        <w:rPr>
          <w:lang w:val="en-US"/>
        </w:rPr>
        <w:t>s</w:t>
      </w:r>
      <w:r>
        <w:rPr>
          <w:lang w:val="en-US"/>
        </w:rPr>
        <w:t>essions</w:t>
      </w:r>
    </w:p>
    <w:p w:rsidR="009229B3" w:rsidRPr="009229B3" w:rsidRDefault="00655BB4" w:rsidP="009229B3">
      <w:pPr>
        <w:rPr>
          <w:lang w:val="en-US"/>
        </w:rPr>
      </w:pPr>
      <w:r>
        <w:rPr>
          <w:lang w:val="en-US"/>
        </w:rPr>
        <w:t>With</w:t>
      </w:r>
      <w:r w:rsidR="009229B3" w:rsidRPr="009229B3">
        <w:rPr>
          <w:lang w:val="en-US"/>
        </w:rPr>
        <w:t xml:space="preserve"> the motto </w:t>
      </w:r>
      <w:r w:rsidR="009229B3" w:rsidRPr="00655BB4">
        <w:rPr>
          <w:i/>
          <w:iCs/>
          <w:lang w:val="en-US"/>
        </w:rPr>
        <w:t>Processes for the New Normal</w:t>
      </w:r>
      <w:r w:rsidR="009229B3" w:rsidRPr="009229B3">
        <w:rPr>
          <w:lang w:val="en-US"/>
        </w:rPr>
        <w:t xml:space="preserve">, 13 presentations </w:t>
      </w:r>
      <w:r>
        <w:rPr>
          <w:lang w:val="en-US"/>
        </w:rPr>
        <w:t>outlined</w:t>
      </w:r>
      <w:r w:rsidR="009229B3" w:rsidRPr="009229B3">
        <w:rPr>
          <w:lang w:val="en-US"/>
        </w:rPr>
        <w:t xml:space="preserve"> the challenges </w:t>
      </w:r>
      <w:r>
        <w:rPr>
          <w:lang w:val="en-US"/>
        </w:rPr>
        <w:t>of managing</w:t>
      </w:r>
      <w:r w:rsidR="009229B3" w:rsidRPr="009229B3">
        <w:rPr>
          <w:lang w:val="en-US"/>
        </w:rPr>
        <w:t xml:space="preserve"> complex engineering processes and </w:t>
      </w:r>
      <w:r>
        <w:rPr>
          <w:lang w:val="en-US"/>
        </w:rPr>
        <w:t>offered</w:t>
      </w:r>
      <w:r w:rsidR="009229B3" w:rsidRPr="009229B3">
        <w:rPr>
          <w:lang w:val="en-US"/>
        </w:rPr>
        <w:t xml:space="preserve"> solutions. </w:t>
      </w:r>
      <w:r>
        <w:rPr>
          <w:lang w:val="en-US"/>
        </w:rPr>
        <w:t>T</w:t>
      </w:r>
      <w:r w:rsidR="009229B3" w:rsidRPr="009229B3">
        <w:rPr>
          <w:lang w:val="en-US"/>
        </w:rPr>
        <w:t xml:space="preserve">he </w:t>
      </w:r>
      <w:r w:rsidR="001134CA" w:rsidRPr="009229B3">
        <w:rPr>
          <w:lang w:val="en-US"/>
        </w:rPr>
        <w:t xml:space="preserve">industry standard </w:t>
      </w:r>
      <w:r w:rsidR="009229B3" w:rsidRPr="009229B3">
        <w:rPr>
          <w:lang w:val="en-US"/>
        </w:rPr>
        <w:t>Automotive SPICE</w:t>
      </w:r>
      <w:r>
        <w:rPr>
          <w:lang w:val="en-US"/>
        </w:rPr>
        <w:t>® was of</w:t>
      </w:r>
      <w:r w:rsidRPr="009229B3">
        <w:rPr>
          <w:lang w:val="en-US"/>
        </w:rPr>
        <w:t xml:space="preserve"> </w:t>
      </w:r>
      <w:proofErr w:type="gramStart"/>
      <w:r w:rsidRPr="009229B3">
        <w:rPr>
          <w:lang w:val="en-US"/>
        </w:rPr>
        <w:t>particular interest</w:t>
      </w:r>
      <w:proofErr w:type="gramEnd"/>
      <w:r>
        <w:rPr>
          <w:lang w:val="en-US"/>
        </w:rPr>
        <w:t xml:space="preserve">. </w:t>
      </w:r>
      <w:r w:rsidR="00D045E3">
        <w:rPr>
          <w:lang w:val="en-US"/>
        </w:rPr>
        <w:t>In</w:t>
      </w:r>
      <w:r w:rsidR="009229B3" w:rsidRPr="009229B3">
        <w:rPr>
          <w:lang w:val="en-US"/>
        </w:rPr>
        <w:t xml:space="preserve"> four roundtable</w:t>
      </w:r>
      <w:r w:rsidR="00D045E3">
        <w:rPr>
          <w:lang w:val="en-US"/>
        </w:rPr>
        <w:t xml:space="preserve"> sessions</w:t>
      </w:r>
      <w:r w:rsidR="009229B3" w:rsidRPr="009229B3">
        <w:rPr>
          <w:lang w:val="en-US"/>
        </w:rPr>
        <w:t xml:space="preserve">, participants discussed topics such as digital engineering </w:t>
      </w:r>
      <w:r w:rsidR="00D045E3">
        <w:rPr>
          <w:lang w:val="en-US"/>
        </w:rPr>
        <w:t>and</w:t>
      </w:r>
      <w:r w:rsidR="009229B3" w:rsidRPr="009229B3">
        <w:rPr>
          <w:lang w:val="en-US"/>
        </w:rPr>
        <w:t xml:space="preserve"> process execution.</w:t>
      </w:r>
    </w:p>
    <w:p w:rsidR="009229B3" w:rsidRPr="009229B3" w:rsidRDefault="009229B3" w:rsidP="009229B3">
      <w:pPr>
        <w:pStyle w:val="berschrift4"/>
        <w:rPr>
          <w:lang w:val="en-US"/>
        </w:rPr>
      </w:pPr>
      <w:r w:rsidRPr="009229B3">
        <w:rPr>
          <w:lang w:val="en-US"/>
        </w:rPr>
        <w:t xml:space="preserve">Virtual </w:t>
      </w:r>
      <w:r w:rsidR="001134CA">
        <w:rPr>
          <w:lang w:val="en-US"/>
        </w:rPr>
        <w:t>c</w:t>
      </w:r>
      <w:r w:rsidRPr="009229B3">
        <w:rPr>
          <w:lang w:val="en-US"/>
        </w:rPr>
        <w:t xml:space="preserve">onferences </w:t>
      </w:r>
      <w:r w:rsidR="00092300">
        <w:rPr>
          <w:lang w:val="en-US"/>
        </w:rPr>
        <w:t>are successful</w:t>
      </w:r>
    </w:p>
    <w:p w:rsidR="009229B3" w:rsidRPr="009229B3" w:rsidRDefault="009229B3" w:rsidP="009229B3">
      <w:pPr>
        <w:rPr>
          <w:lang w:val="en-US"/>
        </w:rPr>
      </w:pPr>
      <w:r w:rsidRPr="009229B3">
        <w:rPr>
          <w:lang w:val="en-US"/>
        </w:rPr>
        <w:t>"</w:t>
      </w:r>
      <w:r w:rsidR="00D12BC6">
        <w:rPr>
          <w:lang w:val="en-US"/>
        </w:rPr>
        <w:t>With t</w:t>
      </w:r>
      <w:r w:rsidR="00301411">
        <w:rPr>
          <w:lang w:val="en-US"/>
        </w:rPr>
        <w:t xml:space="preserve">he successful </w:t>
      </w:r>
      <w:r w:rsidR="00E52C92">
        <w:rPr>
          <w:lang w:val="en-US"/>
        </w:rPr>
        <w:t xml:space="preserve">experience of </w:t>
      </w:r>
      <w:r w:rsidRPr="009229B3">
        <w:rPr>
          <w:lang w:val="en-US"/>
        </w:rPr>
        <w:t xml:space="preserve">Process Insights USA </w:t>
      </w:r>
      <w:r w:rsidR="00301411" w:rsidRPr="009229B3">
        <w:rPr>
          <w:lang w:val="en-US"/>
        </w:rPr>
        <w:t>in October 2020</w:t>
      </w:r>
      <w:r w:rsidR="00D12BC6">
        <w:rPr>
          <w:lang w:val="en-US"/>
        </w:rPr>
        <w:t>, we have been optimistic</w:t>
      </w:r>
      <w:r w:rsidRPr="009229B3">
        <w:rPr>
          <w:lang w:val="en-US"/>
        </w:rPr>
        <w:t xml:space="preserve">: </w:t>
      </w:r>
      <w:r w:rsidR="00D12BC6">
        <w:rPr>
          <w:lang w:val="en-US"/>
        </w:rPr>
        <w:t>Online</w:t>
      </w:r>
      <w:r w:rsidRPr="009229B3">
        <w:rPr>
          <w:lang w:val="en-US"/>
        </w:rPr>
        <w:t xml:space="preserve"> conference</w:t>
      </w:r>
      <w:r w:rsidR="00D12BC6">
        <w:rPr>
          <w:lang w:val="en-US"/>
        </w:rPr>
        <w:t>s</w:t>
      </w:r>
      <w:r w:rsidRPr="009229B3">
        <w:rPr>
          <w:lang w:val="en-US"/>
        </w:rPr>
        <w:t xml:space="preserve"> </w:t>
      </w:r>
      <w:r w:rsidR="00E52C92">
        <w:rPr>
          <w:lang w:val="en-US"/>
        </w:rPr>
        <w:t>thrive</w:t>
      </w:r>
      <w:r w:rsidRPr="009229B3">
        <w:rPr>
          <w:lang w:val="en-US"/>
        </w:rPr>
        <w:t xml:space="preserve">. </w:t>
      </w:r>
      <w:r w:rsidR="00E52C92">
        <w:rPr>
          <w:lang w:val="en-US"/>
        </w:rPr>
        <w:t>T</w:t>
      </w:r>
      <w:r w:rsidRPr="009229B3">
        <w:rPr>
          <w:lang w:val="en-US"/>
        </w:rPr>
        <w:t xml:space="preserve">he fact that we were able to welcome so many participants at Process Insights Europe shows the undiminished importance </w:t>
      </w:r>
      <w:r w:rsidR="00D12BC6">
        <w:rPr>
          <w:lang w:val="en-US"/>
        </w:rPr>
        <w:t>of</w:t>
      </w:r>
      <w:r w:rsidRPr="009229B3">
        <w:rPr>
          <w:lang w:val="en-US"/>
        </w:rPr>
        <w:t xml:space="preserve"> efficient process management in the engineering </w:t>
      </w:r>
      <w:r w:rsidRPr="009229B3">
        <w:rPr>
          <w:lang w:val="en-US"/>
        </w:rPr>
        <w:lastRenderedPageBreak/>
        <w:t xml:space="preserve">world!" </w:t>
      </w:r>
      <w:r w:rsidR="00D12BC6">
        <w:rPr>
          <w:lang w:val="en-US"/>
        </w:rPr>
        <w:t>says</w:t>
      </w:r>
      <w:r w:rsidRPr="009229B3">
        <w:rPr>
          <w:lang w:val="en-US"/>
        </w:rPr>
        <w:t xml:space="preserve"> Prof. Dr. Bernd Hindel, host of Process Insights and CEO of the Method Park Group.</w:t>
      </w:r>
    </w:p>
    <w:p w:rsidR="009229B3" w:rsidRPr="009229B3" w:rsidRDefault="009229B3" w:rsidP="009229B3">
      <w:pPr>
        <w:pStyle w:val="berschrift4"/>
        <w:rPr>
          <w:lang w:val="en-US"/>
        </w:rPr>
      </w:pPr>
      <w:r w:rsidRPr="009229B3">
        <w:rPr>
          <w:lang w:val="en-US"/>
        </w:rPr>
        <w:t>Process Insights Global</w:t>
      </w:r>
    </w:p>
    <w:p w:rsidR="009229B3" w:rsidRDefault="009229B3" w:rsidP="009229B3">
      <w:pPr>
        <w:rPr>
          <w:lang w:val="en-US"/>
        </w:rPr>
      </w:pPr>
      <w:r w:rsidRPr="009229B3">
        <w:rPr>
          <w:lang w:val="en-US"/>
        </w:rPr>
        <w:t xml:space="preserve">The company plans to </w:t>
      </w:r>
      <w:r w:rsidR="00D2202D">
        <w:rPr>
          <w:lang w:val="en-US"/>
        </w:rPr>
        <w:t>build on</w:t>
      </w:r>
      <w:r w:rsidRPr="009229B3">
        <w:rPr>
          <w:lang w:val="en-US"/>
        </w:rPr>
        <w:t xml:space="preserve"> the success of Process Insight</w:t>
      </w:r>
      <w:r w:rsidR="0069003B">
        <w:rPr>
          <w:lang w:val="en-US"/>
        </w:rPr>
        <w:t>s</w:t>
      </w:r>
      <w:r w:rsidRPr="009229B3">
        <w:rPr>
          <w:lang w:val="en-US"/>
        </w:rPr>
        <w:t xml:space="preserve"> USA and Europe with its next </w:t>
      </w:r>
      <w:r w:rsidR="0069003B">
        <w:rPr>
          <w:lang w:val="en-US"/>
        </w:rPr>
        <w:t>worldwide</w:t>
      </w:r>
      <w:r w:rsidRPr="009229B3">
        <w:rPr>
          <w:lang w:val="en-US"/>
        </w:rPr>
        <w:t xml:space="preserve"> online conference, Process Insights Global, from June 8 to 10. </w:t>
      </w:r>
      <w:r w:rsidR="0069003B">
        <w:rPr>
          <w:lang w:val="en-US"/>
        </w:rPr>
        <w:t>On</w:t>
      </w:r>
      <w:r w:rsidRPr="009229B3">
        <w:rPr>
          <w:lang w:val="en-US"/>
        </w:rPr>
        <w:t xml:space="preserve"> three days, </w:t>
      </w:r>
      <w:r w:rsidR="0069003B">
        <w:rPr>
          <w:lang w:val="en-US"/>
        </w:rPr>
        <w:t xml:space="preserve">Method Park invites </w:t>
      </w:r>
      <w:r w:rsidRPr="009229B3">
        <w:rPr>
          <w:lang w:val="en-US"/>
        </w:rPr>
        <w:t xml:space="preserve">participants </w:t>
      </w:r>
      <w:r w:rsidR="00D2202D">
        <w:rPr>
          <w:lang w:val="en-US"/>
        </w:rPr>
        <w:t xml:space="preserve">from </w:t>
      </w:r>
      <w:r w:rsidRPr="009229B3">
        <w:rPr>
          <w:lang w:val="en-US"/>
        </w:rPr>
        <w:t>Asia, Europe</w:t>
      </w:r>
      <w:r w:rsidR="0069003B">
        <w:rPr>
          <w:lang w:val="en-US"/>
        </w:rPr>
        <w:t>,</w:t>
      </w:r>
      <w:r w:rsidRPr="009229B3">
        <w:rPr>
          <w:lang w:val="en-US"/>
        </w:rPr>
        <w:t xml:space="preserve"> and </w:t>
      </w:r>
      <w:r w:rsidR="00D2202D">
        <w:rPr>
          <w:lang w:val="en-US"/>
        </w:rPr>
        <w:t xml:space="preserve">the </w:t>
      </w:r>
      <w:r w:rsidRPr="009229B3">
        <w:rPr>
          <w:lang w:val="en-US"/>
        </w:rPr>
        <w:t>USA</w:t>
      </w:r>
      <w:r w:rsidR="00D2202D">
        <w:rPr>
          <w:lang w:val="en-US"/>
        </w:rPr>
        <w:t xml:space="preserve"> </w:t>
      </w:r>
      <w:r w:rsidRPr="009229B3">
        <w:rPr>
          <w:lang w:val="en-US"/>
        </w:rPr>
        <w:t xml:space="preserve">to share their knowledge of the latest developments in process management. </w:t>
      </w:r>
      <w:r w:rsidR="00E52C92">
        <w:rPr>
          <w:lang w:val="en-US"/>
        </w:rPr>
        <w:t>The latest</w:t>
      </w:r>
      <w:r w:rsidRPr="009229B3">
        <w:rPr>
          <w:lang w:val="en-US"/>
        </w:rPr>
        <w:t xml:space="preserve"> information is available on the website </w:t>
      </w:r>
      <w:hyperlink r:id="rId6" w:history="1">
        <w:r w:rsidRPr="004D3D6D">
          <w:rPr>
            <w:rStyle w:val="Hyperlink"/>
            <w:lang w:val="en-US"/>
          </w:rPr>
          <w:t>www.process-insights.org</w:t>
        </w:r>
      </w:hyperlink>
      <w:r w:rsidRPr="009229B3">
        <w:rPr>
          <w:lang w:val="en-US"/>
        </w:rPr>
        <w:t>.</w:t>
      </w:r>
    </w:p>
    <w:p w:rsidR="005D1F5E" w:rsidRPr="005D1F5E" w:rsidRDefault="005D1F5E" w:rsidP="009229B3">
      <w:pPr>
        <w:rPr>
          <w:i/>
          <w:lang w:val="en-US"/>
        </w:rPr>
      </w:pPr>
      <w:r w:rsidRPr="005D1F5E">
        <w:rPr>
          <w:i/>
          <w:lang w:val="en-US"/>
        </w:rPr>
        <w:t>Number of characters (space</w:t>
      </w:r>
      <w:r w:rsidR="00B16EFE">
        <w:rPr>
          <w:i/>
          <w:lang w:val="en-US"/>
        </w:rPr>
        <w:t xml:space="preserve"> characters</w:t>
      </w:r>
      <w:r w:rsidRPr="005D1F5E">
        <w:rPr>
          <w:i/>
          <w:lang w:val="en-US"/>
        </w:rPr>
        <w:t xml:space="preserve"> included</w:t>
      </w:r>
      <w:r w:rsidR="00590762">
        <w:rPr>
          <w:i/>
          <w:lang w:val="en-US"/>
        </w:rPr>
        <w:t>)</w:t>
      </w:r>
      <w:bookmarkStart w:id="0" w:name="_GoBack"/>
      <w:bookmarkEnd w:id="0"/>
      <w:r w:rsidR="00590762">
        <w:rPr>
          <w:i/>
          <w:lang w:val="en-US"/>
        </w:rPr>
        <w:t xml:space="preserve"> 1828</w:t>
      </w:r>
    </w:p>
    <w:p w:rsidR="00A5023A" w:rsidRPr="00FC3AA8" w:rsidRDefault="00A5023A" w:rsidP="00A5023A">
      <w:pPr>
        <w:pStyle w:val="Boilerplateberschrift"/>
        <w:rPr>
          <w:lang w:val="en-US"/>
        </w:rPr>
      </w:pPr>
      <w:r w:rsidRPr="00FC3AA8">
        <w:rPr>
          <w:lang w:val="en-US"/>
        </w:rPr>
        <w:t xml:space="preserve">About Method </w:t>
      </w:r>
      <w:r w:rsidRPr="005D1F5E">
        <w:rPr>
          <w:lang w:val="en-US"/>
        </w:rPr>
        <w:t>Park</w:t>
      </w:r>
    </w:p>
    <w:p w:rsidR="001B7393" w:rsidRPr="006B192A" w:rsidRDefault="001B7393" w:rsidP="001B7393">
      <w:pPr>
        <w:pStyle w:val="Boilerplateberschrift"/>
        <w:rPr>
          <w:rFonts w:eastAsia="Calibri"/>
          <w:b w:val="0"/>
          <w:sz w:val="20"/>
          <w:lang w:val="en-US"/>
        </w:rPr>
      </w:pPr>
      <w:r w:rsidRPr="006B192A">
        <w:rPr>
          <w:rFonts w:eastAsia="Calibri"/>
          <w:b w:val="0"/>
          <w:sz w:val="20"/>
          <w:lang w:val="en-US"/>
        </w:rPr>
        <w:t xml:space="preserve">Method </w:t>
      </w:r>
      <w:r>
        <w:rPr>
          <w:rFonts w:eastAsia="Calibri"/>
          <w:b w:val="0"/>
          <w:sz w:val="20"/>
          <w:lang w:val="en-US"/>
        </w:rPr>
        <w:t>Park specializes in</w:t>
      </w:r>
      <w:r w:rsidRPr="006B192A">
        <w:rPr>
          <w:rFonts w:eastAsia="Calibri"/>
          <w:b w:val="0"/>
          <w:sz w:val="20"/>
          <w:lang w:val="en-US"/>
        </w:rPr>
        <w:t xml:space="preserve"> complex product engineering in the environments of the automotive, medical</w:t>
      </w:r>
      <w:r>
        <w:rPr>
          <w:rFonts w:eastAsia="Calibri"/>
          <w:b w:val="0"/>
          <w:sz w:val="20"/>
          <w:lang w:val="en-US"/>
        </w:rPr>
        <w:t>,</w:t>
      </w:r>
      <w:r w:rsidRPr="006B192A">
        <w:rPr>
          <w:rFonts w:eastAsia="Calibri"/>
          <w:b w:val="0"/>
          <w:sz w:val="20"/>
          <w:lang w:val="en-US"/>
        </w:rPr>
        <w:t xml:space="preserve"> and aerospace industries. Method Park</w:t>
      </w:r>
      <w:r w:rsidR="006E1DBD">
        <w:rPr>
          <w:rFonts w:eastAsia="Calibri"/>
          <w:b w:val="0"/>
          <w:sz w:val="20"/>
          <w:lang w:val="en-US"/>
        </w:rPr>
        <w:t>'</w:t>
      </w:r>
      <w:r w:rsidRPr="006B192A">
        <w:rPr>
          <w:rFonts w:eastAsia="Calibri"/>
          <w:b w:val="0"/>
          <w:sz w:val="20"/>
          <w:lang w:val="en-US"/>
        </w:rPr>
        <w:t>s portfolio includes consulting and engineering services, a comprehensive training program</w:t>
      </w:r>
      <w:r>
        <w:rPr>
          <w:rFonts w:eastAsia="Calibri"/>
          <w:b w:val="0"/>
          <w:sz w:val="20"/>
          <w:lang w:val="en-US"/>
        </w:rPr>
        <w:t>,</w:t>
      </w:r>
      <w:r w:rsidRPr="006B192A">
        <w:rPr>
          <w:rFonts w:eastAsia="Calibri"/>
          <w:b w:val="0"/>
          <w:sz w:val="20"/>
          <w:lang w:val="en-US"/>
        </w:rPr>
        <w:t xml:space="preserve"> and the process management tool </w:t>
      </w:r>
      <w:r w:rsidR="006E1DBD">
        <w:rPr>
          <w:rFonts w:eastAsia="Calibri"/>
          <w:b w:val="0"/>
          <w:sz w:val="20"/>
          <w:lang w:val="en-US"/>
        </w:rPr>
        <w:t>"</w:t>
      </w:r>
      <w:r w:rsidRPr="006B192A">
        <w:rPr>
          <w:rFonts w:eastAsia="Calibri"/>
          <w:b w:val="0"/>
          <w:sz w:val="20"/>
          <w:lang w:val="en-US"/>
        </w:rPr>
        <w:t>Stages</w:t>
      </w:r>
      <w:r w:rsidR="006E1DBD">
        <w:rPr>
          <w:rFonts w:eastAsia="Calibri"/>
          <w:b w:val="0"/>
          <w:sz w:val="20"/>
          <w:lang w:val="en-US"/>
        </w:rPr>
        <w:t>"</w:t>
      </w:r>
      <w:r w:rsidRPr="006B192A">
        <w:rPr>
          <w:rFonts w:eastAsia="Calibri"/>
          <w:b w:val="0"/>
          <w:sz w:val="20"/>
          <w:lang w:val="en-US"/>
        </w:rPr>
        <w:t>.</w:t>
      </w:r>
    </w:p>
    <w:p w:rsidR="003E030F" w:rsidRPr="003E030F" w:rsidRDefault="003E030F" w:rsidP="003E030F">
      <w:pPr>
        <w:pStyle w:val="Boilerplateberschrift"/>
        <w:rPr>
          <w:rFonts w:eastAsia="Calibri"/>
          <w:b w:val="0"/>
          <w:sz w:val="20"/>
          <w:lang w:val="en-US"/>
        </w:rPr>
      </w:pPr>
      <w:r w:rsidRPr="003E030F">
        <w:rPr>
          <w:rFonts w:eastAsia="Calibri"/>
          <w:b w:val="0"/>
          <w:sz w:val="20"/>
          <w:lang w:val="en-US"/>
        </w:rPr>
        <w:t xml:space="preserve">Method Park was founded in 2001. On a </w:t>
      </w:r>
      <w:r>
        <w:rPr>
          <w:rFonts w:eastAsia="Calibri"/>
          <w:b w:val="0"/>
          <w:sz w:val="20"/>
          <w:lang w:val="en-US"/>
        </w:rPr>
        <w:t>w</w:t>
      </w:r>
      <w:r w:rsidRPr="003E030F">
        <w:rPr>
          <w:rFonts w:eastAsia="Calibri"/>
          <w:b w:val="0"/>
          <w:sz w:val="20"/>
          <w:lang w:val="en-US"/>
        </w:rPr>
        <w:t>orldwide basis, the company has coached its customers on process optimization, compliance to industry-specific standards and legal regulations. It has also consulted on the management of projects, products and quality assurance.</w:t>
      </w:r>
    </w:p>
    <w:p w:rsidR="003E030F" w:rsidRPr="003E030F" w:rsidRDefault="003E030F" w:rsidP="003E030F">
      <w:pPr>
        <w:pStyle w:val="Boilerplateberschrift"/>
        <w:rPr>
          <w:rFonts w:eastAsia="Calibri"/>
          <w:b w:val="0"/>
          <w:sz w:val="20"/>
          <w:lang w:val="en-US"/>
        </w:rPr>
      </w:pPr>
      <w:r w:rsidRPr="003E030F">
        <w:rPr>
          <w:rFonts w:eastAsia="Calibri"/>
          <w:b w:val="0"/>
          <w:sz w:val="20"/>
          <w:lang w:val="en-US"/>
        </w:rPr>
        <w:t>Method Park offers a practice-based training program on all current topics of software and systems engineering. Method Park offers training at its locations in Germany and other European countries, the US and Asia.</w:t>
      </w:r>
    </w:p>
    <w:p w:rsidR="003E030F" w:rsidRPr="003E030F" w:rsidRDefault="003E030F" w:rsidP="003E030F">
      <w:pPr>
        <w:pStyle w:val="Boilerplateberschrift"/>
        <w:rPr>
          <w:rFonts w:eastAsia="Calibri"/>
          <w:b w:val="0"/>
          <w:sz w:val="20"/>
          <w:lang w:val="en-US"/>
        </w:rPr>
      </w:pPr>
      <w:r w:rsidRPr="003E030F">
        <w:rPr>
          <w:rFonts w:eastAsia="Calibri"/>
          <w:b w:val="0"/>
          <w:sz w:val="20"/>
          <w:lang w:val="en-US"/>
        </w:rPr>
        <w:t xml:space="preserve">With </w:t>
      </w:r>
      <w:r w:rsidR="006E1DBD">
        <w:rPr>
          <w:rFonts w:eastAsia="Calibri"/>
          <w:b w:val="0"/>
          <w:sz w:val="20"/>
          <w:lang w:val="en-US"/>
        </w:rPr>
        <w:t>"</w:t>
      </w:r>
      <w:r w:rsidRPr="003E030F">
        <w:rPr>
          <w:rFonts w:eastAsia="Calibri"/>
          <w:b w:val="0"/>
          <w:sz w:val="20"/>
          <w:lang w:val="en-US"/>
        </w:rPr>
        <w:t>Stages</w:t>
      </w:r>
      <w:r w:rsidR="006E1DBD">
        <w:rPr>
          <w:rFonts w:eastAsia="Calibri"/>
          <w:b w:val="0"/>
          <w:sz w:val="20"/>
          <w:lang w:val="en-US"/>
        </w:rPr>
        <w:t>"</w:t>
      </w:r>
      <w:r w:rsidRPr="003E030F">
        <w:rPr>
          <w:rFonts w:eastAsia="Calibri"/>
          <w:b w:val="0"/>
          <w:sz w:val="20"/>
          <w:lang w:val="en-US"/>
        </w:rPr>
        <w:t>, Method Park offers an individually customizable process management tool which supports its users on the definition, communication and application of complex processes.</w:t>
      </w:r>
    </w:p>
    <w:p w:rsidR="003E030F" w:rsidRDefault="003E030F" w:rsidP="003E030F">
      <w:pPr>
        <w:pStyle w:val="Boilerplateberschrift"/>
        <w:rPr>
          <w:rFonts w:eastAsia="Calibri"/>
          <w:b w:val="0"/>
          <w:sz w:val="20"/>
          <w:lang w:val="en-US"/>
        </w:rPr>
      </w:pPr>
      <w:r w:rsidRPr="003E030F">
        <w:rPr>
          <w:rFonts w:eastAsia="Calibri"/>
          <w:b w:val="0"/>
          <w:sz w:val="20"/>
          <w:lang w:val="en-US"/>
        </w:rPr>
        <w:t>The company group has locations in Erlangen, Munich</w:t>
      </w:r>
      <w:r w:rsidR="008C0F20">
        <w:rPr>
          <w:rFonts w:eastAsia="Calibri"/>
          <w:b w:val="0"/>
          <w:sz w:val="20"/>
          <w:lang w:val="en-US"/>
        </w:rPr>
        <w:t>,</w:t>
      </w:r>
      <w:r w:rsidRPr="003E030F">
        <w:rPr>
          <w:rFonts w:eastAsia="Calibri"/>
          <w:b w:val="0"/>
          <w:sz w:val="20"/>
          <w:lang w:val="en-US"/>
        </w:rPr>
        <w:t xml:space="preserve"> Stuttgart</w:t>
      </w:r>
      <w:r w:rsidR="00A360D7">
        <w:rPr>
          <w:rFonts w:eastAsia="Calibri"/>
          <w:b w:val="0"/>
          <w:sz w:val="20"/>
          <w:lang w:val="en-US"/>
        </w:rPr>
        <w:t>,</w:t>
      </w:r>
      <w:r w:rsidR="008C0F20">
        <w:rPr>
          <w:rFonts w:eastAsia="Calibri"/>
          <w:b w:val="0"/>
          <w:sz w:val="20"/>
          <w:lang w:val="en-US"/>
        </w:rPr>
        <w:t xml:space="preserve"> </w:t>
      </w:r>
      <w:r w:rsidR="00A360D7" w:rsidRPr="003E030F">
        <w:rPr>
          <w:rFonts w:eastAsia="Calibri"/>
          <w:b w:val="0"/>
          <w:sz w:val="20"/>
          <w:lang w:val="en-US"/>
        </w:rPr>
        <w:t xml:space="preserve">Frankfurt on the Main, </w:t>
      </w:r>
      <w:r w:rsidR="00A360D7">
        <w:rPr>
          <w:rFonts w:eastAsia="Calibri"/>
          <w:b w:val="0"/>
          <w:sz w:val="20"/>
          <w:lang w:val="en-US"/>
        </w:rPr>
        <w:t>Hamburg</w:t>
      </w:r>
      <w:r w:rsidR="00A360D7" w:rsidRPr="003E030F">
        <w:rPr>
          <w:rFonts w:eastAsia="Calibri"/>
          <w:b w:val="0"/>
          <w:sz w:val="20"/>
          <w:lang w:val="en-US"/>
        </w:rPr>
        <w:t xml:space="preserve">, </w:t>
      </w:r>
      <w:r w:rsidR="008C0F20">
        <w:rPr>
          <w:rFonts w:eastAsia="Calibri"/>
          <w:b w:val="0"/>
          <w:sz w:val="20"/>
          <w:lang w:val="en-US"/>
        </w:rPr>
        <w:t>and Berlin</w:t>
      </w:r>
      <w:r w:rsidRPr="003E030F">
        <w:rPr>
          <w:rFonts w:eastAsia="Calibri"/>
          <w:b w:val="0"/>
          <w:sz w:val="20"/>
          <w:lang w:val="en-US"/>
        </w:rPr>
        <w:t xml:space="preserve"> as well as in Detroit, Miami and Pittsburgh in the US</w:t>
      </w:r>
      <w:r w:rsidR="002103C4">
        <w:rPr>
          <w:rFonts w:eastAsia="Calibri"/>
          <w:b w:val="0"/>
          <w:sz w:val="20"/>
          <w:lang w:val="en-US"/>
        </w:rPr>
        <w:t xml:space="preserve"> and Shanghai in China</w:t>
      </w:r>
      <w:r w:rsidRPr="003E030F">
        <w:rPr>
          <w:rFonts w:eastAsia="Calibri"/>
          <w:b w:val="0"/>
          <w:sz w:val="20"/>
          <w:lang w:val="en-US"/>
        </w:rPr>
        <w:t xml:space="preserve">. </w:t>
      </w:r>
      <w:r w:rsidR="00131FDE">
        <w:rPr>
          <w:rFonts w:eastAsia="Calibri"/>
          <w:b w:val="0"/>
          <w:sz w:val="20"/>
          <w:lang w:val="en-US"/>
        </w:rPr>
        <w:t>Today, about 2</w:t>
      </w:r>
      <w:r w:rsidR="00596FB1">
        <w:rPr>
          <w:rFonts w:eastAsia="Calibri"/>
          <w:b w:val="0"/>
          <w:sz w:val="20"/>
          <w:lang w:val="en-US"/>
        </w:rPr>
        <w:t>3</w:t>
      </w:r>
      <w:r w:rsidR="00131FDE">
        <w:rPr>
          <w:rFonts w:eastAsia="Calibri"/>
          <w:b w:val="0"/>
          <w:sz w:val="20"/>
          <w:lang w:val="en-US"/>
        </w:rPr>
        <w:t>0</w:t>
      </w:r>
      <w:r w:rsidRPr="003E030F">
        <w:rPr>
          <w:rFonts w:eastAsia="Calibri"/>
          <w:b w:val="0"/>
          <w:sz w:val="20"/>
          <w:lang w:val="en-US"/>
        </w:rPr>
        <w:t xml:space="preserve"> employees</w:t>
      </w:r>
      <w:r w:rsidR="00131FDE">
        <w:rPr>
          <w:rFonts w:eastAsia="Calibri"/>
          <w:b w:val="0"/>
          <w:sz w:val="20"/>
          <w:lang w:val="en-US"/>
        </w:rPr>
        <w:t xml:space="preserve"> work for Method Park. In 20</w:t>
      </w:r>
      <w:r w:rsidR="00596FB1">
        <w:rPr>
          <w:rFonts w:eastAsia="Calibri"/>
          <w:b w:val="0"/>
          <w:sz w:val="20"/>
          <w:lang w:val="en-US"/>
        </w:rPr>
        <w:t>20</w:t>
      </w:r>
      <w:r w:rsidRPr="003E030F">
        <w:rPr>
          <w:rFonts w:eastAsia="Calibri"/>
          <w:b w:val="0"/>
          <w:sz w:val="20"/>
          <w:lang w:val="en-US"/>
        </w:rPr>
        <w:t xml:space="preserve">, Method Park generated an operative turnover of about </w:t>
      </w:r>
      <w:r w:rsidR="002103C4">
        <w:rPr>
          <w:rFonts w:eastAsia="Calibri"/>
          <w:b w:val="0"/>
          <w:sz w:val="20"/>
          <w:lang w:val="en-US"/>
        </w:rPr>
        <w:t>2</w:t>
      </w:r>
      <w:r w:rsidR="00596FB1">
        <w:rPr>
          <w:rFonts w:eastAsia="Calibri"/>
          <w:b w:val="0"/>
          <w:sz w:val="20"/>
          <w:lang w:val="en-US"/>
        </w:rPr>
        <w:t>5</w:t>
      </w:r>
      <w:r w:rsidRPr="003E030F">
        <w:rPr>
          <w:rFonts w:eastAsia="Calibri"/>
          <w:b w:val="0"/>
          <w:sz w:val="20"/>
          <w:lang w:val="en-US"/>
        </w:rPr>
        <w:t xml:space="preserve"> million euros.</w:t>
      </w:r>
    </w:p>
    <w:p w:rsidR="00A5023A" w:rsidRPr="00FC3AA8" w:rsidRDefault="00A5023A" w:rsidP="003E030F">
      <w:pPr>
        <w:pStyle w:val="Boilerplateberschrift"/>
        <w:rPr>
          <w:lang w:val="en-US"/>
        </w:rPr>
      </w:pPr>
      <w:r w:rsidRPr="00FC3AA8">
        <w:rPr>
          <w:lang w:val="en-US"/>
        </w:rPr>
        <w:t>For further information please contact:</w:t>
      </w:r>
    </w:p>
    <w:p w:rsidR="00A5023A" w:rsidRPr="007C1C12" w:rsidRDefault="00A5023A" w:rsidP="00A5023A">
      <w:pPr>
        <w:pStyle w:val="BoilerplateText"/>
        <w:rPr>
          <w:lang w:val="en-US"/>
        </w:rPr>
      </w:pPr>
      <w:r w:rsidRPr="00936C08">
        <w:rPr>
          <w:lang w:val="en-US"/>
        </w:rPr>
        <w:t>Dr. Christina Ohde-Benna, PR-Assistant</w:t>
      </w:r>
      <w:r w:rsidRPr="00936C08">
        <w:rPr>
          <w:lang w:val="en-US"/>
        </w:rPr>
        <w:br/>
        <w:t xml:space="preserve">Method Park Holding AG, </w:t>
      </w:r>
      <w:proofErr w:type="spellStart"/>
      <w:r w:rsidRPr="00936C08">
        <w:rPr>
          <w:lang w:val="en-US"/>
        </w:rPr>
        <w:t>Wetterkreuz</w:t>
      </w:r>
      <w:proofErr w:type="spellEnd"/>
      <w:r w:rsidRPr="00936C08">
        <w:rPr>
          <w:lang w:val="en-US"/>
        </w:rPr>
        <w:t xml:space="preserve"> 19a, 91058 Erlangen, Germany</w:t>
      </w:r>
      <w:r w:rsidRPr="00936C08">
        <w:rPr>
          <w:lang w:val="en-US"/>
        </w:rPr>
        <w:br/>
      </w:r>
      <w:hyperlink r:id="rId7" w:history="1">
        <w:r w:rsidRPr="008D55D0">
          <w:rPr>
            <w:rStyle w:val="Hyperlink"/>
            <w:lang w:val="en-US"/>
          </w:rPr>
          <w:t>Christina.Ohde-Benna@methodpark.de</w:t>
        </w:r>
      </w:hyperlink>
      <w:r w:rsidRPr="00936C08">
        <w:rPr>
          <w:lang w:val="en-US"/>
        </w:rPr>
        <w:t xml:space="preserve"> </w:t>
      </w:r>
      <w:r w:rsidRPr="00936C08">
        <w:rPr>
          <w:lang w:val="en-US"/>
        </w:rPr>
        <w:tab/>
      </w:r>
      <w:hyperlink r:id="rId8" w:history="1">
        <w:r w:rsidR="001A121D" w:rsidRPr="00DE16EA">
          <w:rPr>
            <w:rStyle w:val="Hyperlink"/>
            <w:lang w:val="en-US"/>
          </w:rPr>
          <w:t>www.methodpark.com</w:t>
        </w:r>
      </w:hyperlink>
    </w:p>
    <w:sectPr w:rsidR="00A5023A" w:rsidRPr="007C1C12" w:rsidSect="005D1F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2FF" w:rsidRDefault="004512FF">
      <w:r>
        <w:separator/>
      </w:r>
    </w:p>
  </w:endnote>
  <w:endnote w:type="continuationSeparator" w:id="0">
    <w:p w:rsidR="004512FF" w:rsidRDefault="0045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E9D" w:rsidRDefault="00952E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E9D" w:rsidRPr="00952E9D" w:rsidRDefault="00952E9D" w:rsidP="00952E9D">
    <w:pPr>
      <w:pStyle w:val="Fuzeile"/>
      <w:spacing w:before="0" w:after="0" w:line="240" w:lineRule="auto"/>
      <w:ind w:right="357"/>
      <w:jc w:val="center"/>
      <w:rPr>
        <w:sz w:val="16"/>
        <w:szCs w:val="18"/>
      </w:rPr>
    </w:pPr>
    <w:r w:rsidRPr="00315D70">
      <w:rPr>
        <w:rStyle w:val="Seitenzahl"/>
        <w:sz w:val="16"/>
        <w:szCs w:val="18"/>
      </w:rPr>
      <w:fldChar w:fldCharType="begin"/>
    </w:r>
    <w:r w:rsidRPr="00315D70">
      <w:rPr>
        <w:rStyle w:val="Seitenzahl"/>
        <w:sz w:val="16"/>
        <w:szCs w:val="18"/>
      </w:rPr>
      <w:instrText xml:space="preserve"> PAGE </w:instrText>
    </w:r>
    <w:r w:rsidRPr="00315D70">
      <w:rPr>
        <w:rStyle w:val="Seitenzahl"/>
        <w:sz w:val="16"/>
        <w:szCs w:val="18"/>
      </w:rPr>
      <w:fldChar w:fldCharType="separate"/>
    </w:r>
    <w:r>
      <w:rPr>
        <w:rStyle w:val="Seitenzahl"/>
        <w:sz w:val="16"/>
        <w:szCs w:val="18"/>
      </w:rPr>
      <w:t>3</w:t>
    </w:r>
    <w:r w:rsidRPr="00315D70">
      <w:rPr>
        <w:rStyle w:val="Seitenzahl"/>
        <w:sz w:val="16"/>
        <w:szCs w:val="18"/>
      </w:rPr>
      <w:fldChar w:fldCharType="end"/>
    </w:r>
    <w:r w:rsidRPr="00315D70">
      <w:rPr>
        <w:sz w:val="16"/>
        <w:szCs w:val="18"/>
      </w:rPr>
      <w:t xml:space="preserve"> / </w:t>
    </w:r>
    <w:r w:rsidRPr="00315D70">
      <w:rPr>
        <w:rStyle w:val="Seitenzahl"/>
        <w:sz w:val="16"/>
        <w:szCs w:val="18"/>
      </w:rPr>
      <w:fldChar w:fldCharType="begin"/>
    </w:r>
    <w:r w:rsidRPr="00315D70">
      <w:rPr>
        <w:rStyle w:val="Seitenzahl"/>
        <w:sz w:val="16"/>
        <w:szCs w:val="18"/>
      </w:rPr>
      <w:instrText xml:space="preserve"> NUMPAGES </w:instrText>
    </w:r>
    <w:r w:rsidRPr="00315D70">
      <w:rPr>
        <w:rStyle w:val="Seitenzahl"/>
        <w:sz w:val="16"/>
        <w:szCs w:val="18"/>
      </w:rPr>
      <w:fldChar w:fldCharType="separate"/>
    </w:r>
    <w:r>
      <w:rPr>
        <w:rStyle w:val="Seitenzahl"/>
        <w:sz w:val="16"/>
        <w:szCs w:val="18"/>
      </w:rPr>
      <w:t>3</w:t>
    </w:r>
    <w:r w:rsidRPr="00315D70">
      <w:rPr>
        <w:rStyle w:val="Seitenzahl"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E9D" w:rsidRDefault="00952E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2FF" w:rsidRDefault="004512FF">
      <w:r>
        <w:separator/>
      </w:r>
    </w:p>
  </w:footnote>
  <w:footnote w:type="continuationSeparator" w:id="0">
    <w:p w:rsidR="004512FF" w:rsidRDefault="00451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E9D" w:rsidRDefault="00952E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 wp14:anchorId="6B1B9F2B" wp14:editId="1DB62E88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E9D" w:rsidRDefault="00952E9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2NzczMDQ3MjI1MjNW0lEKTi0uzszPAykwrAUAC0zJniwAAAA="/>
  </w:docVars>
  <w:rsids>
    <w:rsidRoot w:val="008379C7"/>
    <w:rsid w:val="00031408"/>
    <w:rsid w:val="0006738D"/>
    <w:rsid w:val="000751BE"/>
    <w:rsid w:val="000764E8"/>
    <w:rsid w:val="0008087A"/>
    <w:rsid w:val="00084BC3"/>
    <w:rsid w:val="000908BA"/>
    <w:rsid w:val="00092300"/>
    <w:rsid w:val="000F681C"/>
    <w:rsid w:val="001134CA"/>
    <w:rsid w:val="00131FDE"/>
    <w:rsid w:val="001657C3"/>
    <w:rsid w:val="00167806"/>
    <w:rsid w:val="001A121D"/>
    <w:rsid w:val="001B0909"/>
    <w:rsid w:val="001B21B0"/>
    <w:rsid w:val="001B7393"/>
    <w:rsid w:val="001B7EB4"/>
    <w:rsid w:val="001C5613"/>
    <w:rsid w:val="002103C4"/>
    <w:rsid w:val="002230FC"/>
    <w:rsid w:val="002260F7"/>
    <w:rsid w:val="00242EF1"/>
    <w:rsid w:val="00255EAA"/>
    <w:rsid w:val="002663CA"/>
    <w:rsid w:val="0026723C"/>
    <w:rsid w:val="00273B74"/>
    <w:rsid w:val="00282095"/>
    <w:rsid w:val="00296089"/>
    <w:rsid w:val="002C236D"/>
    <w:rsid w:val="002C3DC4"/>
    <w:rsid w:val="002D0204"/>
    <w:rsid w:val="002E30C2"/>
    <w:rsid w:val="002E3B62"/>
    <w:rsid w:val="00301411"/>
    <w:rsid w:val="00345705"/>
    <w:rsid w:val="003460E6"/>
    <w:rsid w:val="00355F75"/>
    <w:rsid w:val="00363B18"/>
    <w:rsid w:val="00374ABF"/>
    <w:rsid w:val="003A74B7"/>
    <w:rsid w:val="003E030F"/>
    <w:rsid w:val="003F2D2C"/>
    <w:rsid w:val="003F7A8A"/>
    <w:rsid w:val="004019E6"/>
    <w:rsid w:val="00411FAE"/>
    <w:rsid w:val="00425776"/>
    <w:rsid w:val="00443C2A"/>
    <w:rsid w:val="004512FF"/>
    <w:rsid w:val="004629DF"/>
    <w:rsid w:val="00465FC1"/>
    <w:rsid w:val="00487279"/>
    <w:rsid w:val="004D2127"/>
    <w:rsid w:val="004D3A09"/>
    <w:rsid w:val="00505DB1"/>
    <w:rsid w:val="005300BF"/>
    <w:rsid w:val="00590762"/>
    <w:rsid w:val="00596FB1"/>
    <w:rsid w:val="005977BC"/>
    <w:rsid w:val="005D1F5E"/>
    <w:rsid w:val="005D5BC8"/>
    <w:rsid w:val="00604D1C"/>
    <w:rsid w:val="00614CAF"/>
    <w:rsid w:val="006366F7"/>
    <w:rsid w:val="006454E0"/>
    <w:rsid w:val="00655BB4"/>
    <w:rsid w:val="006835F9"/>
    <w:rsid w:val="0069003B"/>
    <w:rsid w:val="006B6016"/>
    <w:rsid w:val="006E1DBD"/>
    <w:rsid w:val="007404FE"/>
    <w:rsid w:val="00756F38"/>
    <w:rsid w:val="00783E29"/>
    <w:rsid w:val="007C7D0F"/>
    <w:rsid w:val="007C7FC3"/>
    <w:rsid w:val="007D3091"/>
    <w:rsid w:val="0080565D"/>
    <w:rsid w:val="00813DB0"/>
    <w:rsid w:val="0082605C"/>
    <w:rsid w:val="008379C7"/>
    <w:rsid w:val="0089645C"/>
    <w:rsid w:val="008A4743"/>
    <w:rsid w:val="008C0F20"/>
    <w:rsid w:val="009229B3"/>
    <w:rsid w:val="00933360"/>
    <w:rsid w:val="00936C08"/>
    <w:rsid w:val="00952E9D"/>
    <w:rsid w:val="009617B7"/>
    <w:rsid w:val="00974757"/>
    <w:rsid w:val="00980A68"/>
    <w:rsid w:val="009B30C0"/>
    <w:rsid w:val="009E3A73"/>
    <w:rsid w:val="009F1123"/>
    <w:rsid w:val="009F19CD"/>
    <w:rsid w:val="00A02C23"/>
    <w:rsid w:val="00A1159F"/>
    <w:rsid w:val="00A246BE"/>
    <w:rsid w:val="00A360D7"/>
    <w:rsid w:val="00A43F94"/>
    <w:rsid w:val="00A44933"/>
    <w:rsid w:val="00A5023A"/>
    <w:rsid w:val="00A57019"/>
    <w:rsid w:val="00A70C04"/>
    <w:rsid w:val="00A81924"/>
    <w:rsid w:val="00AA673C"/>
    <w:rsid w:val="00AA6789"/>
    <w:rsid w:val="00AD02B2"/>
    <w:rsid w:val="00AE0585"/>
    <w:rsid w:val="00AF066F"/>
    <w:rsid w:val="00B06012"/>
    <w:rsid w:val="00B112FC"/>
    <w:rsid w:val="00B1165A"/>
    <w:rsid w:val="00B142DB"/>
    <w:rsid w:val="00B1656E"/>
    <w:rsid w:val="00B16EFE"/>
    <w:rsid w:val="00B30D0E"/>
    <w:rsid w:val="00B6123F"/>
    <w:rsid w:val="00B63095"/>
    <w:rsid w:val="00BB392F"/>
    <w:rsid w:val="00BC3208"/>
    <w:rsid w:val="00BC7F63"/>
    <w:rsid w:val="00BF464A"/>
    <w:rsid w:val="00C20779"/>
    <w:rsid w:val="00C23C89"/>
    <w:rsid w:val="00C358A5"/>
    <w:rsid w:val="00C77CD0"/>
    <w:rsid w:val="00CB6A22"/>
    <w:rsid w:val="00CC3E2A"/>
    <w:rsid w:val="00CE6B88"/>
    <w:rsid w:val="00D002AE"/>
    <w:rsid w:val="00D045E3"/>
    <w:rsid w:val="00D12BC6"/>
    <w:rsid w:val="00D14645"/>
    <w:rsid w:val="00D2202D"/>
    <w:rsid w:val="00D74C53"/>
    <w:rsid w:val="00D75093"/>
    <w:rsid w:val="00DA3BF3"/>
    <w:rsid w:val="00DB6AF9"/>
    <w:rsid w:val="00DE1BEE"/>
    <w:rsid w:val="00DF0C16"/>
    <w:rsid w:val="00E16A62"/>
    <w:rsid w:val="00E52C92"/>
    <w:rsid w:val="00E751DD"/>
    <w:rsid w:val="00E7723A"/>
    <w:rsid w:val="00E8402B"/>
    <w:rsid w:val="00E86E5B"/>
    <w:rsid w:val="00EC7073"/>
    <w:rsid w:val="00EC7AE2"/>
    <w:rsid w:val="00ED1D9A"/>
    <w:rsid w:val="00ED3B30"/>
    <w:rsid w:val="00EE2DAA"/>
    <w:rsid w:val="00EE6290"/>
    <w:rsid w:val="00F018A8"/>
    <w:rsid w:val="00F06877"/>
    <w:rsid w:val="00F14641"/>
    <w:rsid w:val="00F23890"/>
    <w:rsid w:val="00F2554B"/>
    <w:rsid w:val="00F518D0"/>
    <w:rsid w:val="00F53E25"/>
    <w:rsid w:val="00F74716"/>
    <w:rsid w:val="00F80C7D"/>
    <w:rsid w:val="00F82178"/>
    <w:rsid w:val="00FB42D7"/>
    <w:rsid w:val="00FD057F"/>
    <w:rsid w:val="00FD7FD3"/>
    <w:rsid w:val="00FE0C1F"/>
    <w:rsid w:val="00FE30FE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7BBE76"/>
  <w15:docId w15:val="{9C234A7C-3174-499E-BD63-B43CAD02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977BC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5977BC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0751BE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0751BE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5D1F5E"/>
    <w:pPr>
      <w:jc w:val="left"/>
    </w:pPr>
    <w:rPr>
      <w:b/>
      <w:i/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D74C53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023A"/>
    <w:rPr>
      <w:color w:val="808080"/>
      <w:shd w:val="clear" w:color="auto" w:fill="E6E6E6"/>
    </w:rPr>
  </w:style>
  <w:style w:type="character" w:customStyle="1" w:styleId="FuzeileZchn">
    <w:name w:val="Fußzeile Zchn"/>
    <w:link w:val="Fuzeile"/>
    <w:rsid w:val="00952E9D"/>
    <w:rPr>
      <w:rFonts w:ascii="Verdana" w:hAnsi="Verdana" w:cs="Arial"/>
      <w:sz w:val="24"/>
      <w:szCs w:val="24"/>
    </w:rPr>
  </w:style>
  <w:style w:type="character" w:styleId="Seitenzahl">
    <w:name w:val="page number"/>
    <w:rsid w:val="00952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park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Christina.Ohde-Benna@methodpark.d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rocess-insights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3519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Christina Ohde-Benna</cp:lastModifiedBy>
  <cp:revision>2</cp:revision>
  <cp:lastPrinted>2008-01-18T13:28:00Z</cp:lastPrinted>
  <dcterms:created xsi:type="dcterms:W3CDTF">2021-03-17T07:17:00Z</dcterms:created>
  <dcterms:modified xsi:type="dcterms:W3CDTF">2021-03-17T07:17:00Z</dcterms:modified>
</cp:coreProperties>
</file>