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724441F7" w:rsidR="006366F7" w:rsidRPr="004C528F" w:rsidRDefault="00EB7585" w:rsidP="004F656A">
      <w:pPr>
        <w:pStyle w:val="berschrift3"/>
        <w:spacing w:before="240" w:after="240"/>
        <w:jc w:val="left"/>
      </w:pPr>
      <w:r>
        <w:t>Method Park erfolgreich nach DIN</w:t>
      </w:r>
      <w:r w:rsidR="0067531D">
        <w:t> </w:t>
      </w:r>
      <w:r w:rsidRPr="00EB7585">
        <w:t>EN</w:t>
      </w:r>
      <w:r w:rsidR="0067531D">
        <w:t> </w:t>
      </w:r>
      <w:r w:rsidRPr="00EB7585">
        <w:t>ISO</w:t>
      </w:r>
      <w:r w:rsidR="0067531D">
        <w:t> </w:t>
      </w:r>
      <w:r w:rsidRPr="00EB7585">
        <w:t xml:space="preserve">13485:2016 </w:t>
      </w:r>
      <w:r>
        <w:t>re-zertifiziert</w:t>
      </w:r>
    </w:p>
    <w:p w14:paraId="353E14E4" w14:textId="064C9227" w:rsidR="007C7FC3" w:rsidRPr="002167CB" w:rsidRDefault="0044694F" w:rsidP="004F656A">
      <w:pPr>
        <w:pStyle w:val="berschrift4"/>
        <w:jc w:val="left"/>
      </w:pPr>
      <w:r>
        <w:t>TÜV Rheinland bestätigt Zertifizierung des Method Park Qualitätsmanagement</w:t>
      </w:r>
      <w:r w:rsidR="00D11EE7">
        <w:t>-System</w:t>
      </w:r>
      <w:r>
        <w:t>s</w:t>
      </w:r>
    </w:p>
    <w:p w14:paraId="29B43B55" w14:textId="42CB10B0" w:rsidR="004A4274" w:rsidRDefault="0044694F" w:rsidP="00463D56">
      <w:pPr>
        <w:pStyle w:val="Teaser"/>
        <w:spacing w:before="240" w:after="240"/>
      </w:pPr>
      <w:r>
        <w:t>Das Method Park Qualitätsmanagement entspricht nach einer Überprüfung durch den TÜV Rheinland weiterhin den strengen Vorgaben der DIN</w:t>
      </w:r>
      <w:r w:rsidR="005B5126">
        <w:t> </w:t>
      </w:r>
      <w:r>
        <w:t>EN</w:t>
      </w:r>
      <w:r w:rsidR="005B5126">
        <w:t> </w:t>
      </w:r>
      <w:r>
        <w:t>ISO</w:t>
      </w:r>
      <w:r w:rsidR="005B5126">
        <w:t> </w:t>
      </w:r>
      <w:r>
        <w:t>13485.</w:t>
      </w:r>
    </w:p>
    <w:p w14:paraId="0FA7399A" w14:textId="5FB90270" w:rsidR="00184F99" w:rsidRDefault="004C528F" w:rsidP="002167CB">
      <w:r>
        <w:t xml:space="preserve">Erlangen, </w:t>
      </w:r>
      <w:r w:rsidR="0044694F">
        <w:t>07.03.2019</w:t>
      </w:r>
      <w:r w:rsidR="004A4274" w:rsidRPr="004A4274">
        <w:t xml:space="preserve"> </w:t>
      </w:r>
      <w:r>
        <w:t>–</w:t>
      </w:r>
      <w:r w:rsidR="004A4274" w:rsidRPr="004A4274">
        <w:t xml:space="preserve"> </w:t>
      </w:r>
      <w:r w:rsidR="0044694F">
        <w:t xml:space="preserve">Method Park hat </w:t>
      </w:r>
      <w:r w:rsidR="00A57EE7">
        <w:t>im November</w:t>
      </w:r>
      <w:r w:rsidR="0044694F">
        <w:t xml:space="preserve"> erfolgreich die Re-Zertifizierung </w:t>
      </w:r>
      <w:r w:rsidR="00D10BEE">
        <w:t>seines Qualitätsmanagement</w:t>
      </w:r>
      <w:r w:rsidR="00D11EE7">
        <w:t>-Systems</w:t>
      </w:r>
      <w:r w:rsidR="00D10BEE">
        <w:t xml:space="preserve"> </w:t>
      </w:r>
      <w:r w:rsidR="0044694F">
        <w:t>nach DIN</w:t>
      </w:r>
      <w:r w:rsidR="0067531D">
        <w:t> </w:t>
      </w:r>
      <w:r w:rsidR="0044694F">
        <w:t>EN</w:t>
      </w:r>
      <w:r w:rsidR="0067531D">
        <w:t> </w:t>
      </w:r>
      <w:r w:rsidR="0044694F">
        <w:t>ISO</w:t>
      </w:r>
      <w:r w:rsidR="0067531D">
        <w:t> </w:t>
      </w:r>
      <w:r w:rsidR="0044694F">
        <w:t xml:space="preserve">13485:2016 durchlaufen. </w:t>
      </w:r>
      <w:r w:rsidR="00A57EE7">
        <w:t xml:space="preserve">Jetzt gab es vom TÜV Rheinland dazu die offizielle Urkunde. </w:t>
      </w:r>
      <w:r w:rsidR="0044694F">
        <w:t>Das Erlanger Software- und Systemhaus wurde erstmals 2015 nach dieser DIN-Norm</w:t>
      </w:r>
      <w:r w:rsidR="002167CB">
        <w:t xml:space="preserve"> </w:t>
      </w:r>
      <w:r w:rsidR="0044694F">
        <w:t xml:space="preserve">(Version 2012) zertifiziert. Die jährlichen </w:t>
      </w:r>
      <w:r w:rsidR="00A57EE7">
        <w:t>Auditierungen in den vergangenen drei Jahren hatten die Zertifizierung jeweils bestätigt.</w:t>
      </w:r>
    </w:p>
    <w:p w14:paraId="18E054CB" w14:textId="211AD1AE" w:rsidR="005B5126" w:rsidRPr="00D17E9C" w:rsidRDefault="005B5126" w:rsidP="002167CB">
      <w:pPr>
        <w:rPr>
          <w:b/>
          <w:bCs/>
        </w:rPr>
      </w:pPr>
      <w:r w:rsidRPr="00D17E9C">
        <w:rPr>
          <w:b/>
          <w:bCs/>
        </w:rPr>
        <w:t>Routinierte Vorbereitung</w:t>
      </w:r>
    </w:p>
    <w:p w14:paraId="1CEAC778" w14:textId="00B7D70B" w:rsidR="005B5126" w:rsidRDefault="005B5126" w:rsidP="002167CB">
      <w:r>
        <w:t xml:space="preserve">Mit der Erfahrung aus der letzten Zertifizierung </w:t>
      </w:r>
      <w:r w:rsidR="00D17E9C">
        <w:t>konnte das Method Park Qualitätsteam das Qualitätsmanagement in weniger als einem Dreivierteljahr fit machen für die Forderungen der neuen Normenversion</w:t>
      </w:r>
      <w:r w:rsidR="00D11EE7">
        <w:t xml:space="preserve"> von 2016</w:t>
      </w:r>
      <w:r w:rsidR="00D17E9C">
        <w:t>. Nur zwei Tage brauchte der TÜV Rheinland dann für die Überprüfung.</w:t>
      </w:r>
    </w:p>
    <w:p w14:paraId="1D597ADA" w14:textId="7F753FFA" w:rsidR="002167CB" w:rsidRDefault="00A57EE7" w:rsidP="00FB3693">
      <w:pPr>
        <w:pStyle w:val="berschrift4"/>
      </w:pPr>
      <w:r>
        <w:t>Vorteile für den Kunden</w:t>
      </w:r>
    </w:p>
    <w:p w14:paraId="25562D7D" w14:textId="1E068B66" w:rsidR="00EB7585" w:rsidRDefault="00EB7585" w:rsidP="00EB7585">
      <w:r>
        <w:t>Die Method Park Kunden aus der Medizintechnik</w:t>
      </w:r>
      <w:r w:rsidR="00C05FD9">
        <w:t>-B</w:t>
      </w:r>
      <w:r>
        <w:t xml:space="preserve">ranche können </w:t>
      </w:r>
      <w:r w:rsidR="00A57EE7">
        <w:t xml:space="preserve">weiterhin </w:t>
      </w:r>
      <w:r>
        <w:t xml:space="preserve">darauf </w:t>
      </w:r>
      <w:r w:rsidR="00D17E9C">
        <w:t>vertrauen</w:t>
      </w:r>
      <w:r>
        <w:t xml:space="preserve">, dass das Qualitätsmanagement-System und die Entwicklungsprozesse </w:t>
      </w:r>
      <w:r>
        <w:lastRenderedPageBreak/>
        <w:t xml:space="preserve">des Unternehmens den hohen regulatorischen Anforderungen </w:t>
      </w:r>
      <w:r w:rsidR="00A57EE7">
        <w:t>der ISO-Norm genügen</w:t>
      </w:r>
      <w:r>
        <w:t>.</w:t>
      </w:r>
    </w:p>
    <w:p w14:paraId="25AD2029" w14:textId="4FF9025D" w:rsidR="00EB7585" w:rsidRDefault="00EB7585" w:rsidP="00EB7585">
      <w:r>
        <w:t>“</w:t>
      </w:r>
      <w:r w:rsidR="00D17E9C">
        <w:t xml:space="preserve">Unsere Kunden können sicher sein: Method Park ist </w:t>
      </w:r>
      <w:r w:rsidR="00D11EE7">
        <w:t xml:space="preserve">und bleibt </w:t>
      </w:r>
      <w:r w:rsidR="00D17E9C">
        <w:t xml:space="preserve">zertifizierter, </w:t>
      </w:r>
      <w:r>
        <w:t>kompetenter</w:t>
      </w:r>
      <w:r w:rsidR="00D17E9C">
        <w:t xml:space="preserve"> und</w:t>
      </w:r>
      <w:r>
        <w:t xml:space="preserve"> verlässlicher Partner in der Medizintechnik</w:t>
      </w:r>
      <w:r w:rsidR="00D11EE7">
        <w:t xml:space="preserve">“, </w:t>
      </w:r>
      <w:r>
        <w:t>stellt Dr. Martin Geier, Geschäftsführer der Method Park Engineering GmbH, zufrieden fest.</w:t>
      </w:r>
    </w:p>
    <w:p w14:paraId="7C166F37" w14:textId="2C2721AD" w:rsidR="0067531D" w:rsidRDefault="0067531D" w:rsidP="0067531D">
      <w:pPr>
        <w:pStyle w:val="berschrift4"/>
      </w:pPr>
      <w:r>
        <w:t>Die DIN EN ISO 13485:2016</w:t>
      </w:r>
    </w:p>
    <w:p w14:paraId="42DA5BAF" w14:textId="126A2CEE" w:rsidR="0067531D" w:rsidRDefault="00EB7585" w:rsidP="00D10BEE">
      <w:r>
        <w:t>Die DIN</w:t>
      </w:r>
      <w:r w:rsidR="0067531D">
        <w:t> </w:t>
      </w:r>
      <w:r>
        <w:t>EN</w:t>
      </w:r>
      <w:r w:rsidR="0067531D">
        <w:t> </w:t>
      </w:r>
      <w:r>
        <w:t>ISO</w:t>
      </w:r>
      <w:r w:rsidR="0067531D">
        <w:t> </w:t>
      </w:r>
      <w:r>
        <w:t>13485 definiert die harmonisierten, behördlichen Anforderungen an das Qualitätsmanagement-System von Medizinprodukt</w:t>
      </w:r>
      <w:r w:rsidR="0067531D">
        <w:t>e-H</w:t>
      </w:r>
      <w:r>
        <w:t xml:space="preserve">erstellern. </w:t>
      </w:r>
      <w:r w:rsidR="00D10BEE">
        <w:t>Die Version von 2016 ersetzt die Vorgaben aus der Vorgängerversion von 2012</w:t>
      </w:r>
      <w:r w:rsidR="0067531D">
        <w:t xml:space="preserve"> und bringt weitere Übereinstimmungen mit dem amerikanischen Regelwerk 21 CFR part 820 (Quality System Regulations)</w:t>
      </w:r>
      <w:r w:rsidR="00D10BEE">
        <w:t xml:space="preserve">. </w:t>
      </w:r>
      <w:r w:rsidR="0067531D">
        <w:t xml:space="preserve">Zudem wurden </w:t>
      </w:r>
      <w:r w:rsidR="0067531D" w:rsidRPr="0067531D">
        <w:t xml:space="preserve">bereits bekannte europäische regulatorische Anforderungen </w:t>
      </w:r>
      <w:r w:rsidR="0067531D">
        <w:t xml:space="preserve">stärker </w:t>
      </w:r>
      <w:r w:rsidR="0067531D" w:rsidRPr="0067531D">
        <w:t>berücksichtigt</w:t>
      </w:r>
      <w:r w:rsidR="0067531D">
        <w:t>.</w:t>
      </w:r>
    </w:p>
    <w:p w14:paraId="5FDDF9E9" w14:textId="1C8132D6" w:rsidR="0067531D" w:rsidRDefault="00EB7585" w:rsidP="00D10BEE">
      <w:r>
        <w:t xml:space="preserve">Als international anerkannter Standard bietet die Norm </w:t>
      </w:r>
      <w:r w:rsidR="0067531D">
        <w:t xml:space="preserve">immer schon </w:t>
      </w:r>
      <w:r>
        <w:t xml:space="preserve">Richtlinien zu Konstruktion und Entwicklung, Herstellung, Installation, Wartung und Vertrieb von Medizinprodukten. </w:t>
      </w:r>
      <w:r w:rsidR="0067531D">
        <w:t xml:space="preserve">In der neuen Version 2016 erhalten auch Unternehmen, die Medizinprodukte lagern, </w:t>
      </w:r>
      <w:r w:rsidR="0067531D" w:rsidRPr="0067531D">
        <w:t>technischen Service anbieten oder Zulieferer und Servicedienstleister sind</w:t>
      </w:r>
      <w:r w:rsidR="0067531D">
        <w:t>, konkrete Vorgaben.</w:t>
      </w:r>
    </w:p>
    <w:p w14:paraId="5A32C243" w14:textId="2934D2EF" w:rsidR="004A4274" w:rsidRPr="004A4274" w:rsidRDefault="004A4274" w:rsidP="00EB7585">
      <w:pPr>
        <w:rPr>
          <w:i/>
        </w:rPr>
      </w:pPr>
      <w:r w:rsidRPr="004A4274">
        <w:rPr>
          <w:i/>
        </w:rPr>
        <w:t xml:space="preserve">Zahl der Anschläge (incl. Leerzeichen): </w:t>
      </w:r>
      <w:r w:rsidR="002167CB">
        <w:rPr>
          <w:i/>
        </w:rPr>
        <w:t>2.</w:t>
      </w:r>
      <w:r w:rsidR="00164CFA">
        <w:rPr>
          <w:i/>
        </w:rPr>
        <w:t>3</w:t>
      </w:r>
      <w:r w:rsidR="00C05FD9">
        <w:rPr>
          <w:i/>
        </w:rPr>
        <w:t>27</w:t>
      </w:r>
      <w:bookmarkStart w:id="0" w:name="_GoBack"/>
      <w:bookmarkEnd w:id="0"/>
      <w:r w:rsidR="002167CB">
        <w:rPr>
          <w:i/>
        </w:rPr>
        <w:t xml:space="preserve"> Zeichen</w:t>
      </w:r>
    </w:p>
    <w:p w14:paraId="685371E2" w14:textId="77777777" w:rsidR="00ED1D9A" w:rsidRPr="004A4274" w:rsidRDefault="00ED1D9A" w:rsidP="00EB5CDC">
      <w:pPr>
        <w:pStyle w:val="Boilerplateberschrift"/>
        <w:rPr>
          <w:sz w:val="22"/>
        </w:rPr>
      </w:pPr>
      <w:bookmarkStart w:id="1" w:name="_Hlk504473549"/>
      <w:r w:rsidRPr="004A4274">
        <w:rPr>
          <w:sz w:val="22"/>
        </w:rPr>
        <w:t>Über Method Park</w:t>
      </w:r>
    </w:p>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69636B">
      <w:pPr>
        <w:pStyle w:val="BoilerplateText"/>
      </w:pPr>
      <w:r>
        <w:t xml:space="preserve">Seit seiner Gründung 2001 berät, unterstützt und coached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w:t>
      </w:r>
      <w:r>
        <w:lastRenderedPageBreak/>
        <w:t>finden sich in Deutschland, im europäischen Ausland, den USA und in Asien.</w:t>
      </w:r>
    </w:p>
    <w:p w14:paraId="2CB267D4"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6F50230C" w:rsidR="00ED1D9A" w:rsidRPr="00ED1D9A" w:rsidRDefault="0069636B" w:rsidP="0069636B">
      <w:pPr>
        <w:pStyle w:val="BoilerplateText"/>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164CFA">
        <w:t>8</w:t>
      </w:r>
      <w:r>
        <w:t xml:space="preserve"> einen operativen Umsatz von etwa </w:t>
      </w:r>
      <w:r w:rsidR="00164CFA">
        <w:t>19</w:t>
      </w:r>
      <w:r>
        <w:t>Mio. EUR.</w:t>
      </w:r>
    </w:p>
    <w:bookmarkEnd w:id="1"/>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14:paraId="34F1BFF5" w14:textId="77777777" w:rsidR="008379C7" w:rsidRDefault="008379C7" w:rsidP="005977BC">
      <w:pPr>
        <w:pStyle w:val="berschrift4"/>
      </w:pPr>
      <w:r w:rsidRPr="00F23890">
        <w:lastRenderedPageBreak/>
        <w:t>Verfügbares Bildmaterial:</w:t>
      </w:r>
    </w:p>
    <w:p w14:paraId="395DE42F" w14:textId="4BDB1C19" w:rsidR="00F23890" w:rsidRDefault="00164CFA" w:rsidP="00F23890">
      <w:pPr>
        <w:pStyle w:val="BildmaterialText"/>
      </w:pPr>
      <w:r>
        <w:rPr>
          <w:noProof/>
        </w:rPr>
        <w:drawing>
          <wp:inline distT="0" distB="0" distL="0" distR="0" wp14:anchorId="2FD1C320" wp14:editId="1BF8FF97">
            <wp:extent cx="4859655" cy="6873240"/>
            <wp:effectExtent l="0" t="0" r="0" b="381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_EN_ISO_13485_Zertifikat_Engineering_d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6873240"/>
                    </a:xfrm>
                    <a:prstGeom prst="rect">
                      <a:avLst/>
                    </a:prstGeom>
                  </pic:spPr>
                </pic:pic>
              </a:graphicData>
            </a:graphic>
          </wp:inline>
        </w:drawing>
      </w:r>
    </w:p>
    <w:p w14:paraId="6207B22B" w14:textId="53324FA5" w:rsidR="008F6F3E" w:rsidRPr="00164CFA" w:rsidRDefault="00164CFA" w:rsidP="00F23890">
      <w:pPr>
        <w:pStyle w:val="BildmaterialText"/>
        <w:rPr>
          <w:sz w:val="20"/>
          <w:szCs w:val="20"/>
        </w:rPr>
      </w:pPr>
      <w:r w:rsidRPr="00164CFA">
        <w:rPr>
          <w:sz w:val="20"/>
          <w:szCs w:val="20"/>
        </w:rPr>
        <w:t>Method Park erhält Re-Zertifizierungsurkunde</w:t>
      </w:r>
    </w:p>
    <w:sectPr w:rsidR="008F6F3E" w:rsidRPr="00164CFA" w:rsidSect="000F5807">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DBF0" w14:textId="77777777" w:rsidR="00250177" w:rsidRDefault="00250177">
      <w:r>
        <w:separator/>
      </w:r>
    </w:p>
  </w:endnote>
  <w:endnote w:type="continuationSeparator" w:id="0">
    <w:p w14:paraId="04C8E4A0" w14:textId="77777777" w:rsidR="00250177" w:rsidRDefault="0025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0F51" w14:textId="77777777" w:rsidR="00250177" w:rsidRDefault="00250177">
      <w:r>
        <w:separator/>
      </w:r>
    </w:p>
  </w:footnote>
  <w:footnote w:type="continuationSeparator" w:id="0">
    <w:p w14:paraId="0A087B92" w14:textId="77777777" w:rsidR="00250177" w:rsidRDefault="0025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F5807"/>
    <w:rsid w:val="000F681C"/>
    <w:rsid w:val="00122B73"/>
    <w:rsid w:val="00164CFA"/>
    <w:rsid w:val="001657C3"/>
    <w:rsid w:val="00167806"/>
    <w:rsid w:val="00171E2E"/>
    <w:rsid w:val="00184F99"/>
    <w:rsid w:val="001B0909"/>
    <w:rsid w:val="001F68A2"/>
    <w:rsid w:val="002079E4"/>
    <w:rsid w:val="002167CB"/>
    <w:rsid w:val="002230FC"/>
    <w:rsid w:val="00226D1C"/>
    <w:rsid w:val="00242EF1"/>
    <w:rsid w:val="00250177"/>
    <w:rsid w:val="002525EA"/>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7A8A"/>
    <w:rsid w:val="004019E6"/>
    <w:rsid w:val="00411FAE"/>
    <w:rsid w:val="00425776"/>
    <w:rsid w:val="00443C2A"/>
    <w:rsid w:val="0044694F"/>
    <w:rsid w:val="00463D56"/>
    <w:rsid w:val="00465FC1"/>
    <w:rsid w:val="00487279"/>
    <w:rsid w:val="00497FDF"/>
    <w:rsid w:val="004A2D1D"/>
    <w:rsid w:val="004A4274"/>
    <w:rsid w:val="004C528F"/>
    <w:rsid w:val="004D2127"/>
    <w:rsid w:val="004F656A"/>
    <w:rsid w:val="00524C9C"/>
    <w:rsid w:val="005300BF"/>
    <w:rsid w:val="0057072D"/>
    <w:rsid w:val="005977BC"/>
    <w:rsid w:val="005B5126"/>
    <w:rsid w:val="005D5BC8"/>
    <w:rsid w:val="00604D1C"/>
    <w:rsid w:val="00614CAF"/>
    <w:rsid w:val="0062115B"/>
    <w:rsid w:val="006366F7"/>
    <w:rsid w:val="006454E0"/>
    <w:rsid w:val="00647E74"/>
    <w:rsid w:val="0067531D"/>
    <w:rsid w:val="006835F9"/>
    <w:rsid w:val="0069636B"/>
    <w:rsid w:val="006A0D24"/>
    <w:rsid w:val="006B6016"/>
    <w:rsid w:val="006C7E3A"/>
    <w:rsid w:val="00720A11"/>
    <w:rsid w:val="007404FE"/>
    <w:rsid w:val="007474C1"/>
    <w:rsid w:val="00793A8E"/>
    <w:rsid w:val="007A21D4"/>
    <w:rsid w:val="007C7D0F"/>
    <w:rsid w:val="007C7FC3"/>
    <w:rsid w:val="007D3091"/>
    <w:rsid w:val="0081096C"/>
    <w:rsid w:val="008379C7"/>
    <w:rsid w:val="0085646C"/>
    <w:rsid w:val="00880A1E"/>
    <w:rsid w:val="00891FFF"/>
    <w:rsid w:val="0089645C"/>
    <w:rsid w:val="008F6F3E"/>
    <w:rsid w:val="00926E0E"/>
    <w:rsid w:val="00933360"/>
    <w:rsid w:val="009617B7"/>
    <w:rsid w:val="00980A68"/>
    <w:rsid w:val="009B30C0"/>
    <w:rsid w:val="009D6AEB"/>
    <w:rsid w:val="009F19CD"/>
    <w:rsid w:val="00A246BE"/>
    <w:rsid w:val="00A31D69"/>
    <w:rsid w:val="00A43F94"/>
    <w:rsid w:val="00A44933"/>
    <w:rsid w:val="00A46749"/>
    <w:rsid w:val="00A561A9"/>
    <w:rsid w:val="00A56C4E"/>
    <w:rsid w:val="00A57019"/>
    <w:rsid w:val="00A57EE7"/>
    <w:rsid w:val="00A75FBC"/>
    <w:rsid w:val="00A81924"/>
    <w:rsid w:val="00AA49A3"/>
    <w:rsid w:val="00AA673C"/>
    <w:rsid w:val="00AA6789"/>
    <w:rsid w:val="00AD02B2"/>
    <w:rsid w:val="00AE0585"/>
    <w:rsid w:val="00AF066F"/>
    <w:rsid w:val="00B112FC"/>
    <w:rsid w:val="00B1165A"/>
    <w:rsid w:val="00B6123F"/>
    <w:rsid w:val="00B63095"/>
    <w:rsid w:val="00B95EBA"/>
    <w:rsid w:val="00BB1354"/>
    <w:rsid w:val="00BC3208"/>
    <w:rsid w:val="00BC3A3F"/>
    <w:rsid w:val="00BC7F63"/>
    <w:rsid w:val="00BD6CF3"/>
    <w:rsid w:val="00BF464A"/>
    <w:rsid w:val="00C05FD9"/>
    <w:rsid w:val="00C1704F"/>
    <w:rsid w:val="00C20779"/>
    <w:rsid w:val="00C23C89"/>
    <w:rsid w:val="00C337BB"/>
    <w:rsid w:val="00C358A5"/>
    <w:rsid w:val="00C43652"/>
    <w:rsid w:val="00CA2222"/>
    <w:rsid w:val="00CC3E2A"/>
    <w:rsid w:val="00CE6A0F"/>
    <w:rsid w:val="00CE6B88"/>
    <w:rsid w:val="00D002AE"/>
    <w:rsid w:val="00D07F59"/>
    <w:rsid w:val="00D10BEE"/>
    <w:rsid w:val="00D11EE7"/>
    <w:rsid w:val="00D14645"/>
    <w:rsid w:val="00D17E9C"/>
    <w:rsid w:val="00DB3918"/>
    <w:rsid w:val="00DC2739"/>
    <w:rsid w:val="00DE082F"/>
    <w:rsid w:val="00DE1BEE"/>
    <w:rsid w:val="00E10491"/>
    <w:rsid w:val="00E25087"/>
    <w:rsid w:val="00E43DDE"/>
    <w:rsid w:val="00E86E5B"/>
    <w:rsid w:val="00EB5CDC"/>
    <w:rsid w:val="00EB7585"/>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4056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2020-08-19T09:39:00Z</dcterms:created>
  <dcterms:modified xsi:type="dcterms:W3CDTF">2020-08-19T09:51:00Z</dcterms:modified>
</cp:coreProperties>
</file>