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E0F3B" w14:textId="77777777" w:rsidR="006366F7" w:rsidRPr="004C528F" w:rsidRDefault="00FB0A04" w:rsidP="002167CB">
      <w:pPr>
        <w:pStyle w:val="berschrift3"/>
      </w:pPr>
      <w:r w:rsidRPr="004C528F">
        <w:t>Pressenotiz</w:t>
      </w:r>
    </w:p>
    <w:p w14:paraId="1DBB4445" w14:textId="77777777" w:rsidR="006366F7" w:rsidRPr="004C528F" w:rsidRDefault="006366F7" w:rsidP="002167CB"/>
    <w:p w14:paraId="3436CC08" w14:textId="2CD237BF" w:rsidR="006366F7" w:rsidRDefault="00523164" w:rsidP="00463D56">
      <w:pPr>
        <w:pStyle w:val="berschrift3"/>
        <w:spacing w:before="240" w:after="240"/>
      </w:pPr>
      <w:r w:rsidRPr="00523164">
        <w:t xml:space="preserve">Method Park zweifach vom Great Place to Work® </w:t>
      </w:r>
      <w:r w:rsidR="00790F03">
        <w:t>zertifiziert</w:t>
      </w:r>
    </w:p>
    <w:p w14:paraId="714F5096" w14:textId="7BBD3F1C" w:rsidR="002C119D" w:rsidRPr="002C119D" w:rsidRDefault="002C119D" w:rsidP="002C119D">
      <w:pPr>
        <w:rPr>
          <w:b/>
          <w:bCs/>
        </w:rPr>
      </w:pPr>
      <w:r>
        <w:rPr>
          <w:b/>
          <w:bCs/>
        </w:rPr>
        <w:t>Method Park zählt weiterhin zu den attraktivsten Arbeitgebern im deutschen Mittelstand</w:t>
      </w:r>
    </w:p>
    <w:p w14:paraId="29B43B55" w14:textId="24184BDE" w:rsidR="004A4274" w:rsidRDefault="009D291E" w:rsidP="00463D56">
      <w:pPr>
        <w:pStyle w:val="Teaser"/>
        <w:spacing w:before="240" w:after="240"/>
      </w:pPr>
      <w:r w:rsidRPr="009D291E">
        <w:t xml:space="preserve">Erlanger Beratungsunternehmen </w:t>
      </w:r>
      <w:r w:rsidR="00790F03">
        <w:t>wird</w:t>
      </w:r>
      <w:r w:rsidR="00790F03" w:rsidRPr="009D291E">
        <w:t xml:space="preserve"> </w:t>
      </w:r>
      <w:r w:rsidRPr="009D291E">
        <w:t xml:space="preserve">vom „Great Place to Work®“ in zwei Kategorien </w:t>
      </w:r>
      <w:r w:rsidR="00790F03">
        <w:t xml:space="preserve">ausgezeichnet </w:t>
      </w:r>
      <w:r w:rsidRPr="009D291E">
        <w:t>– „Bester Arbeitgeber in der ITK“ und „Bayerns beste Arbeitgebe</w:t>
      </w:r>
      <w:r>
        <w:t>r</w:t>
      </w:r>
      <w:r w:rsidRPr="009D291E">
        <w:t>“. Damit bewegt sich Method Park im Kreis namhafter Unternehmen wie Cisco oder Mercedes-Benz.</w:t>
      </w:r>
    </w:p>
    <w:p w14:paraId="0A609392" w14:textId="04762374" w:rsidR="009A79A8" w:rsidRDefault="004C528F" w:rsidP="002167CB">
      <w:r>
        <w:t xml:space="preserve">Erlangen, </w:t>
      </w:r>
      <w:r w:rsidR="00523164">
        <w:t>0</w:t>
      </w:r>
      <w:r w:rsidR="00CB311B">
        <w:t>6</w:t>
      </w:r>
      <w:r w:rsidR="006A0D24">
        <w:t>.</w:t>
      </w:r>
      <w:r w:rsidR="00523164">
        <w:t>05</w:t>
      </w:r>
      <w:r w:rsidR="004A4274" w:rsidRPr="004A4274">
        <w:t>.20</w:t>
      </w:r>
      <w:r w:rsidR="004A2D1D">
        <w:t>2</w:t>
      </w:r>
      <w:r w:rsidR="004553F2">
        <w:t>1</w:t>
      </w:r>
      <w:r w:rsidR="004A4274" w:rsidRPr="004A4274">
        <w:t xml:space="preserve"> </w:t>
      </w:r>
      <w:r>
        <w:t>–</w:t>
      </w:r>
      <w:r w:rsidR="00BA0C88">
        <w:t xml:space="preserve"> </w:t>
      </w:r>
      <w:r w:rsidR="00935D1E">
        <w:t>Zum zweiten Mal n</w:t>
      </w:r>
      <w:r w:rsidR="00BA0C88" w:rsidRPr="00BA0C88">
        <w:t xml:space="preserve">ach 2009 </w:t>
      </w:r>
      <w:r w:rsidR="00935D1E">
        <w:t>erhält</w:t>
      </w:r>
      <w:r w:rsidR="00BA0C88" w:rsidRPr="00BA0C88">
        <w:t xml:space="preserve"> Method Park</w:t>
      </w:r>
      <w:r w:rsidR="00BA0C88">
        <w:t xml:space="preserve"> </w:t>
      </w:r>
      <w:r w:rsidR="00BA0C88" w:rsidRPr="00BA0C88">
        <w:t>das begehrte „Great Place to Work®“-Siegel</w:t>
      </w:r>
      <w:r w:rsidR="00935D1E">
        <w:t xml:space="preserve"> 2021</w:t>
      </w:r>
      <w:r w:rsidR="00BA0C88" w:rsidRPr="00BA0C88">
        <w:t xml:space="preserve">. </w:t>
      </w:r>
      <w:r w:rsidR="00C339BF" w:rsidRPr="009D291E">
        <w:t>Method Park</w:t>
      </w:r>
      <w:r w:rsidR="00C339BF">
        <w:t xml:space="preserve"> </w:t>
      </w:r>
      <w:r w:rsidR="00E37CA5">
        <w:t xml:space="preserve">belegt </w:t>
      </w:r>
      <w:r w:rsidR="00E37CA5" w:rsidRPr="009D291E">
        <w:t xml:space="preserve">den </w:t>
      </w:r>
      <w:r w:rsidR="006D573E">
        <w:t>28.</w:t>
      </w:r>
      <w:r w:rsidR="00E37CA5" w:rsidRPr="009D291E">
        <w:t xml:space="preserve"> Platz</w:t>
      </w:r>
      <w:r w:rsidR="00E37CA5">
        <w:t xml:space="preserve"> </w:t>
      </w:r>
      <w:r w:rsidR="00C339BF">
        <w:t>i</w:t>
      </w:r>
      <w:r w:rsidR="009D291E" w:rsidRPr="009D291E">
        <w:t>n der Kategorie „Bester Arbeitgeber in der ITK“ unter 100 Siegerunternehmen. In der Kategorie „Bayerns beste Arbeitgeber“ schaffte es Method Park</w:t>
      </w:r>
      <w:r w:rsidR="00C339BF">
        <w:t xml:space="preserve"> </w:t>
      </w:r>
      <w:r w:rsidR="009D291E" w:rsidRPr="009D291E">
        <w:t xml:space="preserve">auf Rang </w:t>
      </w:r>
      <w:r w:rsidR="006D573E">
        <w:t>15</w:t>
      </w:r>
      <w:r w:rsidR="009D291E" w:rsidRPr="009D291E">
        <w:t xml:space="preserve">. Insgesamt beteiligten sich 1.034 mittelständische Organisationen </w:t>
      </w:r>
      <w:r w:rsidR="00CF28AD">
        <w:t xml:space="preserve">an diesem </w:t>
      </w:r>
      <w:r w:rsidR="009D291E" w:rsidRPr="009D291E">
        <w:t>Wettbewerb</w:t>
      </w:r>
      <w:r w:rsidR="008A2BA9">
        <w:t>.</w:t>
      </w:r>
    </w:p>
    <w:p w14:paraId="5CB1D2C7" w14:textId="50125316" w:rsidR="008044A0" w:rsidRPr="008044A0" w:rsidRDefault="009C1770" w:rsidP="002167CB">
      <w:pPr>
        <w:rPr>
          <w:b/>
          <w:bCs/>
        </w:rPr>
      </w:pPr>
      <w:r>
        <w:rPr>
          <w:b/>
          <w:bCs/>
        </w:rPr>
        <w:t>Wertvolle Impulse</w:t>
      </w:r>
    </w:p>
    <w:p w14:paraId="5A1068BA" w14:textId="716C8400" w:rsidR="003D4FC7" w:rsidRDefault="003D4FC7" w:rsidP="00F741CF">
      <w:r w:rsidRPr="009D291E">
        <w:t>„</w:t>
      </w:r>
      <w:r w:rsidR="009C1770">
        <w:t xml:space="preserve">Die hervorragenden Ergebnisse in der anonymen Mitarbeiterbefragung stimmen uns </w:t>
      </w:r>
      <w:r w:rsidR="00CB311B">
        <w:t>sehr</w:t>
      </w:r>
      <w:r w:rsidR="009C1770">
        <w:t xml:space="preserve"> optimistisch</w:t>
      </w:r>
      <w:r w:rsidRPr="009D291E">
        <w:t>“</w:t>
      </w:r>
      <w:r w:rsidR="009A79A8">
        <w:t xml:space="preserve">, </w:t>
      </w:r>
      <w:r w:rsidR="0038442E">
        <w:t>kommentiert</w:t>
      </w:r>
      <w:r w:rsidR="0065168E">
        <w:t xml:space="preserve"> am Mittwochnachmittag</w:t>
      </w:r>
      <w:r w:rsidR="00323790">
        <w:t xml:space="preserve"> </w:t>
      </w:r>
      <w:r w:rsidR="009A79A8">
        <w:t xml:space="preserve">Prof. Dr. Bernd Hindel, Vorstandsvorsitzender der Method Park </w:t>
      </w:r>
      <w:r w:rsidR="00263803">
        <w:t>G</w:t>
      </w:r>
      <w:r w:rsidR="009A79A8">
        <w:t>ruppe</w:t>
      </w:r>
      <w:r w:rsidR="0065168E">
        <w:t xml:space="preserve">, </w:t>
      </w:r>
      <w:r w:rsidR="00553E14">
        <w:t>nach</w:t>
      </w:r>
      <w:r w:rsidR="0065168E">
        <w:t xml:space="preserve"> </w:t>
      </w:r>
      <w:r w:rsidR="00553E14">
        <w:t>Entgegennahme der Auszeichnung, dessen Verleihung als Online-Prämierungsevent stattfand</w:t>
      </w:r>
      <w:r w:rsidR="009A79A8">
        <w:t>. „</w:t>
      </w:r>
      <w:r w:rsidR="003136A5">
        <w:t>Insbesondere in Ausnahmesituationen wie der Covid-19-Pandemie ist es wichtig,</w:t>
      </w:r>
      <w:r w:rsidR="003E56A3">
        <w:t xml:space="preserve"> gemeinsam</w:t>
      </w:r>
      <w:r w:rsidR="003136A5">
        <w:t xml:space="preserve"> an einem Strang zu ziehen</w:t>
      </w:r>
      <w:r w:rsidR="005A7EBE">
        <w:t xml:space="preserve"> – </w:t>
      </w:r>
      <w:r w:rsidR="00A73AA8">
        <w:t xml:space="preserve">das Ganze </w:t>
      </w:r>
      <w:r w:rsidR="005A7EBE">
        <w:t xml:space="preserve">verbunden </w:t>
      </w:r>
      <w:r w:rsidR="005A7EBE">
        <w:lastRenderedPageBreak/>
        <w:t>mit</w:t>
      </w:r>
      <w:r w:rsidR="003136A5">
        <w:t xml:space="preserve"> kontinuierlich</w:t>
      </w:r>
      <w:r w:rsidR="005A7EBE">
        <w:t>er</w:t>
      </w:r>
      <w:r w:rsidR="003136A5">
        <w:t xml:space="preserve"> </w:t>
      </w:r>
      <w:r w:rsidR="005A7EBE">
        <w:t>W</w:t>
      </w:r>
      <w:r w:rsidR="003136A5">
        <w:t>eiterentwick</w:t>
      </w:r>
      <w:r w:rsidR="005A7EBE">
        <w:t>lung</w:t>
      </w:r>
      <w:r w:rsidR="00782D2B">
        <w:t>. D</w:t>
      </w:r>
      <w:r w:rsidR="003136A5">
        <w:t xml:space="preserve">eshalb ist </w:t>
      </w:r>
      <w:r w:rsidR="00935D1E">
        <w:t xml:space="preserve">diese </w:t>
      </w:r>
      <w:r w:rsidR="003136A5">
        <w:t xml:space="preserve">Zertifizierung </w:t>
      </w:r>
      <w:r w:rsidR="00935D1E">
        <w:t xml:space="preserve">für Method Park </w:t>
      </w:r>
      <w:r w:rsidR="003136A5">
        <w:t>besonders wertvoll.</w:t>
      </w:r>
      <w:r w:rsidR="009A79A8">
        <w:t>“</w:t>
      </w:r>
    </w:p>
    <w:p w14:paraId="40C0E1E6" w14:textId="77777777" w:rsidR="008044A0" w:rsidRPr="008044A0" w:rsidRDefault="008044A0" w:rsidP="008044A0">
      <w:pPr>
        <w:rPr>
          <w:b/>
        </w:rPr>
      </w:pPr>
      <w:r w:rsidRPr="008044A0">
        <w:rPr>
          <w:b/>
        </w:rPr>
        <w:t>Respekt, Vertrauen und Teamgeist</w:t>
      </w:r>
    </w:p>
    <w:p w14:paraId="7E4DFD7D" w14:textId="77777777" w:rsidR="00E37CA5" w:rsidRDefault="008044A0" w:rsidP="008044A0">
      <w:r>
        <w:t xml:space="preserve">„Gute Arbeitgeber haben eines gemeinsam“, sagt Sebastian Diefenbach, Leiter Kundenberatung bei Great Place to Work®, „sie engagieren sich für eine glaubwürdige, faire Führung und die aktive Förderung der Mitarbeitenden. Respekt, Vertrauen und Teamgeist sind </w:t>
      </w:r>
      <w:r w:rsidRPr="00D053A6">
        <w:t>in hohem Maße</w:t>
      </w:r>
      <w:r>
        <w:t xml:space="preserve"> Teil der Unternehmenskultur.“</w:t>
      </w:r>
    </w:p>
    <w:p w14:paraId="4DEAB8D0" w14:textId="4CB21B45" w:rsidR="008044A0" w:rsidRDefault="00DA2D56" w:rsidP="008044A0">
      <w:r w:rsidRPr="00DA2D56">
        <w:t xml:space="preserve">Das </w:t>
      </w:r>
      <w:r w:rsidR="00935D1E" w:rsidRPr="00DA2D56">
        <w:t xml:space="preserve">Method Park </w:t>
      </w:r>
      <w:r w:rsidR="00935D1E">
        <w:t>L</w:t>
      </w:r>
      <w:r w:rsidR="00935D1E" w:rsidRPr="00DA2D56">
        <w:t xml:space="preserve">eitbild </w:t>
      </w:r>
      <w:r w:rsidRPr="00DA2D56">
        <w:t xml:space="preserve">zeichnet sich in erster Linie durch </w:t>
      </w:r>
      <w:r w:rsidR="00E37CA5">
        <w:t>seine</w:t>
      </w:r>
      <w:r w:rsidRPr="00DA2D56">
        <w:t xml:space="preserve"> Unternehmensstruktur aus: Flache Hierarchien und kurze Entscheidungswege </w:t>
      </w:r>
      <w:r w:rsidR="002E4753">
        <w:t>sind Teil der Arbeitsplatzkultur</w:t>
      </w:r>
      <w:r w:rsidRPr="00DA2D56">
        <w:t xml:space="preserve">; alle Mitarbeiter sind per du. Ein familiäres Klima wird hier ebenso großgeschrieben wie eine ausgewogene Work-Life-Balance. Auch </w:t>
      </w:r>
      <w:r w:rsidR="003102F3">
        <w:t>f</w:t>
      </w:r>
      <w:r w:rsidR="00571107">
        <w:t xml:space="preserve">ür </w:t>
      </w:r>
      <w:r w:rsidRPr="00DA2D56">
        <w:t xml:space="preserve">ein breites Spektrum </w:t>
      </w:r>
      <w:r w:rsidR="00BA0C88">
        <w:t>an</w:t>
      </w:r>
      <w:r w:rsidRPr="00DA2D56">
        <w:t xml:space="preserve"> Weiterbildungsmöglichkeiten ist ge</w:t>
      </w:r>
      <w:r w:rsidR="00571107">
        <w:t>sorgt</w:t>
      </w:r>
      <w:r w:rsidRPr="00DA2D56">
        <w:t>.</w:t>
      </w:r>
    </w:p>
    <w:p w14:paraId="624C7D96" w14:textId="4FAAB117" w:rsidR="002944A7" w:rsidRPr="00E37CA5" w:rsidRDefault="002944A7" w:rsidP="008044A0">
      <w:pPr>
        <w:rPr>
          <w:b/>
          <w:bCs/>
        </w:rPr>
      </w:pPr>
      <w:r w:rsidRPr="00E37CA5">
        <w:rPr>
          <w:b/>
          <w:bCs/>
        </w:rPr>
        <w:t xml:space="preserve">Dem Fachkräftemangel </w:t>
      </w:r>
      <w:r>
        <w:rPr>
          <w:b/>
          <w:bCs/>
        </w:rPr>
        <w:t>standhalten</w:t>
      </w:r>
    </w:p>
    <w:p w14:paraId="1FE08A7E" w14:textId="4BD27C2A" w:rsidR="002944A7" w:rsidRDefault="002944A7" w:rsidP="008044A0">
      <w:r>
        <w:t xml:space="preserve">Laut einer Umfrage </w:t>
      </w:r>
      <w:r w:rsidR="00D65888">
        <w:t>de</w:t>
      </w:r>
      <w:r w:rsidR="00990A60">
        <w:t>r</w:t>
      </w:r>
      <w:r w:rsidR="00D65888">
        <w:t xml:space="preserve"> </w:t>
      </w:r>
      <w:r>
        <w:t>Bitkom</w:t>
      </w:r>
      <w:r w:rsidR="00990A60">
        <w:t xml:space="preserve"> e. V.</w:t>
      </w:r>
      <w:r>
        <w:t xml:space="preserve"> blieben </w:t>
      </w:r>
      <w:r w:rsidR="00477120">
        <w:t xml:space="preserve">zum Ende des letzten Jahres </w:t>
      </w:r>
      <w:r>
        <w:t xml:space="preserve">rund 86.000 Stellen am IT-Arbeitsmarkt unbesetzt – 31 Prozent weniger als der historische Höchstwert von 124.000 aus dem Vorjahr. Die </w:t>
      </w:r>
      <w:r w:rsidR="00D65888">
        <w:t>Covid-19-</w:t>
      </w:r>
      <w:r w:rsidR="003102F3">
        <w:t>P</w:t>
      </w:r>
      <w:r>
        <w:t xml:space="preserve">andemie hat </w:t>
      </w:r>
      <w:r w:rsidR="002E4753">
        <w:t xml:space="preserve">das Problem des Fachkräftemangels </w:t>
      </w:r>
      <w:r>
        <w:t>somit leicht abgedämpft, die Zahlen sind dennoch hoch</w:t>
      </w:r>
      <w:r w:rsidR="003102F3">
        <w:t>.</w:t>
      </w:r>
      <w:r w:rsidR="00870BBB">
        <w:t xml:space="preserve"> Daher </w:t>
      </w:r>
      <w:r w:rsidR="00477120">
        <w:t xml:space="preserve">ist </w:t>
      </w:r>
      <w:r w:rsidR="00870BBB">
        <w:t>eine Zertifizierung</w:t>
      </w:r>
      <w:r w:rsidR="00C72BD8">
        <w:t xml:space="preserve"> ein </w:t>
      </w:r>
      <w:r w:rsidR="00935D1E">
        <w:t>wichtiger Baustein</w:t>
      </w:r>
      <w:r w:rsidR="00C72BD8">
        <w:t>, um</w:t>
      </w:r>
      <w:r w:rsidR="00870BBB">
        <w:t xml:space="preserve"> die Attraktivität</w:t>
      </w:r>
      <w:r w:rsidR="00C72BD8">
        <w:t xml:space="preserve"> </w:t>
      </w:r>
      <w:r w:rsidR="00935D1E">
        <w:t xml:space="preserve">eines Unternehmens </w:t>
      </w:r>
      <w:r w:rsidR="00C72BD8">
        <w:t>zu</w:t>
      </w:r>
      <w:r w:rsidR="00870BBB">
        <w:t xml:space="preserve"> steigern</w:t>
      </w:r>
      <w:r w:rsidR="00477120">
        <w:t xml:space="preserve"> und aus der Masse herauszustechen</w:t>
      </w:r>
      <w:r w:rsidR="00870BBB">
        <w:t>.</w:t>
      </w:r>
    </w:p>
    <w:p w14:paraId="470B308C" w14:textId="2DE2A302" w:rsidR="00E97850" w:rsidRPr="00E37CA5" w:rsidRDefault="00E97850" w:rsidP="008044A0">
      <w:pPr>
        <w:rPr>
          <w:b/>
        </w:rPr>
      </w:pPr>
      <w:r w:rsidRPr="00E37CA5">
        <w:rPr>
          <w:b/>
        </w:rPr>
        <w:t>Die Auszeichnung</w:t>
      </w:r>
    </w:p>
    <w:p w14:paraId="59CC1710" w14:textId="64F223AF" w:rsidR="00297E74" w:rsidRDefault="00297E74" w:rsidP="002167CB">
      <w:r w:rsidRPr="00297E74">
        <w:t>Die Auszeichnung des weltweit agierenden Great Place to Work® Instituts beruht</w:t>
      </w:r>
      <w:r w:rsidR="00935D1E">
        <w:t>e</w:t>
      </w:r>
      <w:r w:rsidRPr="00297E74">
        <w:t xml:space="preserve"> auf einer anonymen und repräsentativen </w:t>
      </w:r>
      <w:r>
        <w:t>B</w:t>
      </w:r>
      <w:r w:rsidRPr="00297E74">
        <w:t xml:space="preserve">efragung der Method Park </w:t>
      </w:r>
      <w:r w:rsidR="00E97850">
        <w:t>Beschäftigten</w:t>
      </w:r>
      <w:r w:rsidRPr="00297E74">
        <w:t xml:space="preserve">. Zu </w:t>
      </w:r>
      <w:r w:rsidRPr="00297E74">
        <w:lastRenderedPageBreak/>
        <w:t>den Themen zähl</w:t>
      </w:r>
      <w:r w:rsidR="00935D1E">
        <w:t>t</w:t>
      </w:r>
      <w:r w:rsidRPr="00297E74">
        <w:t xml:space="preserve">en unter anderem Glaubwürdigkeit, Respekt, Fairness, Stolz und Teamgeist. </w:t>
      </w:r>
      <w:r w:rsidR="00E62DA6">
        <w:t>Im</w:t>
      </w:r>
      <w:r w:rsidRPr="00297E74">
        <w:t xml:space="preserve"> zweite</w:t>
      </w:r>
      <w:r w:rsidR="00E62DA6">
        <w:t>n</w:t>
      </w:r>
      <w:r w:rsidRPr="00297E74">
        <w:t xml:space="preserve"> Teil, </w:t>
      </w:r>
      <w:r w:rsidR="00E62DA6" w:rsidRPr="00297E74">
        <w:t>d</w:t>
      </w:r>
      <w:r w:rsidR="00E62DA6">
        <w:t>em</w:t>
      </w:r>
      <w:r w:rsidR="00E62DA6" w:rsidRPr="00297E74">
        <w:t xml:space="preserve"> </w:t>
      </w:r>
      <w:r w:rsidRPr="00297E74">
        <w:t xml:space="preserve">Kultur-Audit, </w:t>
      </w:r>
      <w:r w:rsidR="00E62DA6">
        <w:t>w</w:t>
      </w:r>
      <w:r w:rsidR="00935D1E">
        <w:t>u</w:t>
      </w:r>
      <w:r w:rsidR="00E62DA6">
        <w:t>r</w:t>
      </w:r>
      <w:r w:rsidRPr="00297E74">
        <w:t>de</w:t>
      </w:r>
      <w:r w:rsidR="00E62DA6">
        <w:t>n</w:t>
      </w:r>
      <w:r w:rsidRPr="00297E74">
        <w:t xml:space="preserve"> die wichtigsten Zahlen, Daten und Fakten ermittelt.</w:t>
      </w:r>
    </w:p>
    <w:p w14:paraId="5A32C243" w14:textId="06485BA6" w:rsidR="004A4274" w:rsidRPr="004A4274" w:rsidRDefault="004A4274" w:rsidP="002167CB">
      <w:pPr>
        <w:rPr>
          <w:i/>
        </w:rPr>
      </w:pPr>
      <w:r w:rsidRPr="004A4274">
        <w:rPr>
          <w:i/>
        </w:rPr>
        <w:t xml:space="preserve">Zahl der Anschläge (incl. Leerzeichen): </w:t>
      </w:r>
      <w:r w:rsidR="0050179C">
        <w:rPr>
          <w:i/>
        </w:rPr>
        <w:t>2.908</w:t>
      </w:r>
      <w:bookmarkStart w:id="0" w:name="_GoBack"/>
      <w:bookmarkEnd w:id="0"/>
    </w:p>
    <w:p w14:paraId="5A68C6F9" w14:textId="77777777" w:rsidR="00E5556D" w:rsidRPr="004A4274" w:rsidRDefault="00E5556D" w:rsidP="00E5556D">
      <w:pPr>
        <w:pStyle w:val="Boilerplateberschrift"/>
        <w:rPr>
          <w:sz w:val="22"/>
        </w:rPr>
      </w:pPr>
      <w:bookmarkStart w:id="1" w:name="_Hlk69904855"/>
      <w:bookmarkStart w:id="2" w:name="_Hlk504473549"/>
      <w:r w:rsidRPr="004A4274">
        <w:rPr>
          <w:sz w:val="22"/>
        </w:rPr>
        <w:t xml:space="preserve">Über </w:t>
      </w:r>
      <w:r w:rsidRPr="003436FB">
        <w:rPr>
          <w:sz w:val="22"/>
        </w:rPr>
        <w:t>Great Place to Work®</w:t>
      </w:r>
    </w:p>
    <w:p w14:paraId="00A637D8" w14:textId="77777777" w:rsidR="00E5556D" w:rsidRDefault="00E5556D" w:rsidP="00E5556D">
      <w:pPr>
        <w:pStyle w:val="BoilerplateText"/>
      </w:pPr>
      <w:r>
        <w:t>Great Place to Work® ist ein international agierendes, unabhängiges Forschungs- und Beratungsinstitut, das über 6.000 Unternehmen aus 60 Ländern weltweit bei der Entwicklung einer attraktiven Unternehmens- und Arbeitsplatzkultur unterstützt. Jedes Jahr zeichnet Great Place to Work® auf Grundlage anonymer Mitarbeiterbefragungen und der Analyse der Unternehmenskultur sehr gute Arbeitgeber international, national, regional und branchenspezifisch für ihre Leistung aus. Das deutsche Institut mit Firmensitz in Köln wurde 2002 gegründet und beschäftigt derzeit rund 90 Mitarbeitende.</w:t>
      </w:r>
    </w:p>
    <w:p w14:paraId="03B916D7" w14:textId="77777777" w:rsidR="00E5556D" w:rsidRDefault="00E5556D" w:rsidP="00E5556D">
      <w:pPr>
        <w:pStyle w:val="BoilerplateText"/>
      </w:pPr>
      <w:r>
        <w:t xml:space="preserve">Weitere Informationen finden Sie unter: </w:t>
      </w:r>
      <w:hyperlink r:id="rId6" w:history="1">
        <w:r w:rsidRPr="00CD484A">
          <w:rPr>
            <w:rStyle w:val="Hyperlink"/>
          </w:rPr>
          <w:t>https://www.greatplacetowork.de/beste-arbeitgeber/great-place-to-work-zertifizierung/</w:t>
        </w:r>
      </w:hyperlink>
      <w:r>
        <w:t xml:space="preserve"> und </w:t>
      </w:r>
      <w:hyperlink r:id="rId7" w:history="1">
        <w:r w:rsidRPr="00CD484A">
          <w:rPr>
            <w:rStyle w:val="Hyperlink"/>
          </w:rPr>
          <w:t>https://www.greatplacetowork.de/workplace/item/3707/method+park</w:t>
        </w:r>
      </w:hyperlink>
      <w:r>
        <w:t>.</w:t>
      </w:r>
    </w:p>
    <w:p w14:paraId="685371E2" w14:textId="77777777" w:rsidR="00ED1D9A" w:rsidRPr="004A4274" w:rsidRDefault="00ED1D9A" w:rsidP="00EB5CDC">
      <w:pPr>
        <w:pStyle w:val="Boilerplateberschrift"/>
        <w:rPr>
          <w:sz w:val="22"/>
        </w:rPr>
      </w:pPr>
      <w:r w:rsidRPr="004A4274">
        <w:rPr>
          <w:sz w:val="22"/>
        </w:rPr>
        <w:t>Über Method Park</w:t>
      </w:r>
    </w:p>
    <w:bookmarkEnd w:id="1"/>
    <w:p w14:paraId="6444DA5E" w14:textId="77777777" w:rsidR="0069636B" w:rsidRDefault="0069636B" w:rsidP="0069636B">
      <w:pPr>
        <w:pStyle w:val="BoilerplateText"/>
      </w:pPr>
      <w:r>
        <w:t>Method Park ist Spezialist für innovatives Software &amp; Systems Engineering in den sicherheitskritischen Umfeldern von Medizin- und Automobiltechnik. Zum Portfolio gehören Consulting- und Engineering-Dienstleistungen, ein umfassendes Trainingsprogramm sowie das Prozessmanagement-Werkzeug „Stages“.</w:t>
      </w:r>
    </w:p>
    <w:p w14:paraId="407A3E3C" w14:textId="77777777" w:rsidR="0069636B" w:rsidRDefault="0069636B" w:rsidP="0069636B">
      <w:pPr>
        <w:pStyle w:val="BoilerplateText"/>
      </w:pPr>
      <w:r>
        <w:t>Seit seiner Gründung 2001 berät, unterstützt und coached Method Park Kunden weltweit bei der Optimierung von Prozessabläufen, bei der Einhaltung branchenspezifischer Standards und gesetzlicher Regularien sowie beim Management von Projekten, Produkten und deren Qualität. Method Park offeriert ein praxisorientiertes Seminarprogramm zu aktuellen Themen entlang des Software &amp; Systems Engineering. Seminarstandorte finden sich in Deutschland, im europäischen Ausland, den USA und in Asien.</w:t>
      </w:r>
    </w:p>
    <w:p w14:paraId="2CB267D4" w14:textId="77777777" w:rsidR="0069636B" w:rsidRDefault="0069636B" w:rsidP="0069636B">
      <w:pPr>
        <w:pStyle w:val="BoilerplateText"/>
      </w:pPr>
      <w:r>
        <w:t>Mit „Stages“ hat Method Park ein individuell anpassbares Prozessmanagement-Tool auf de</w:t>
      </w:r>
      <w:r w:rsidR="00CE6A0F">
        <w:t>m</w:t>
      </w:r>
      <w:r>
        <w:t xml:space="preserve"> Markt </w:t>
      </w:r>
      <w:r w:rsidR="00CE6A0F">
        <w:t>platziert</w:t>
      </w:r>
      <w:r>
        <w:t>, das den Anwender bei der Definition, Kommunikation und Anwendung komplexer Prozesse unterstützt.</w:t>
      </w:r>
    </w:p>
    <w:p w14:paraId="5345F64C" w14:textId="29FFF336" w:rsidR="00ED1D9A" w:rsidRDefault="0069636B" w:rsidP="0069636B">
      <w:pPr>
        <w:pStyle w:val="BoilerplateText"/>
      </w:pPr>
      <w:r>
        <w:t xml:space="preserve">Die Unternehmensgruppe ist an den Standorten Erlangen, </w:t>
      </w:r>
      <w:r w:rsidR="004208CA">
        <w:t xml:space="preserve">München, Stuttgart, </w:t>
      </w:r>
      <w:r>
        <w:t xml:space="preserve">Frankfurt a.M., </w:t>
      </w:r>
      <w:r w:rsidR="00DB3918">
        <w:t>Hamburg</w:t>
      </w:r>
      <w:r>
        <w:t xml:space="preserve"> </w:t>
      </w:r>
      <w:r w:rsidR="00EC3970">
        <w:t xml:space="preserve">und Berlin </w:t>
      </w:r>
      <w:r>
        <w:t xml:space="preserve">sowie in Detroit, Miami und Pittsburgh in den USA </w:t>
      </w:r>
      <w:r w:rsidR="004C1629">
        <w:t xml:space="preserve">und in Shanghai in China </w:t>
      </w:r>
      <w:r>
        <w:t xml:space="preserve">vertreten. </w:t>
      </w:r>
      <w:r w:rsidR="00793A8E">
        <w:t>Method Park beschäftigt heute rund</w:t>
      </w:r>
      <w:r>
        <w:t xml:space="preserve"> </w:t>
      </w:r>
      <w:r w:rsidR="00793A8E">
        <w:t>2</w:t>
      </w:r>
      <w:r w:rsidR="00743186">
        <w:t>3</w:t>
      </w:r>
      <w:r>
        <w:t>0 Mitarbeiter</w:t>
      </w:r>
      <w:r w:rsidR="00793A8E">
        <w:t xml:space="preserve"> und</w:t>
      </w:r>
      <w:r>
        <w:t xml:space="preserve"> erreichte 20</w:t>
      </w:r>
      <w:r w:rsidR="00B84A0D">
        <w:t>20</w:t>
      </w:r>
      <w:r>
        <w:t xml:space="preserve"> einen operativen Umsatz von etwa </w:t>
      </w:r>
      <w:r w:rsidR="00E10491">
        <w:t>2</w:t>
      </w:r>
      <w:r w:rsidR="004C1629">
        <w:t>5</w:t>
      </w:r>
      <w:r>
        <w:t xml:space="preserve"> Mio EUR.</w:t>
      </w:r>
    </w:p>
    <w:bookmarkEnd w:id="2"/>
    <w:p w14:paraId="3E06A9FC" w14:textId="77777777" w:rsidR="00ED1D9A" w:rsidRPr="004A4274" w:rsidRDefault="00ED1D9A" w:rsidP="00EB5CDC">
      <w:pPr>
        <w:pStyle w:val="Boilerplateberschrift"/>
        <w:rPr>
          <w:sz w:val="22"/>
        </w:rPr>
      </w:pPr>
      <w:r w:rsidRPr="004A4274">
        <w:rPr>
          <w:sz w:val="22"/>
        </w:rPr>
        <w:t>Für weitergehende Informationen wenden Sie sich bitte an:</w:t>
      </w:r>
    </w:p>
    <w:p w14:paraId="20B4035D" w14:textId="77777777" w:rsidR="00ED1D9A" w:rsidRPr="00ED1D9A" w:rsidRDefault="009D6AEB" w:rsidP="00EB5CDC">
      <w:pPr>
        <w:pStyle w:val="BoilerplateText"/>
      </w:pPr>
      <w:r>
        <w:t>Dr. Christina Ohde-Benna</w:t>
      </w:r>
      <w:r w:rsidR="002167CB">
        <w:t>, PR-Referentin</w:t>
      </w:r>
      <w:r>
        <w:br/>
      </w:r>
      <w:r w:rsidR="00ED1D9A" w:rsidRPr="00ED1D9A">
        <w:t>Method Park Holding AG, Wetterkreuz 19a, 91058 Erlangen</w:t>
      </w:r>
      <w:r w:rsidR="00ED1D9A" w:rsidRPr="00ED1D9A">
        <w:br/>
      </w:r>
      <w:hyperlink r:id="rId8" w:history="1">
        <w:r>
          <w:rPr>
            <w:color w:val="0000FF"/>
            <w:u w:val="single"/>
          </w:rPr>
          <w:t>Christina.Ohde-Benna</w:t>
        </w:r>
        <w:r w:rsidR="00ED1D9A" w:rsidRPr="00ED1D9A">
          <w:rPr>
            <w:color w:val="0000FF"/>
            <w:u w:val="single"/>
          </w:rPr>
          <w:t>@methodpark.de</w:t>
        </w:r>
      </w:hyperlink>
      <w:r w:rsidR="00ED1D9A" w:rsidRPr="00ED1D9A">
        <w:t xml:space="preserve"> </w:t>
      </w:r>
      <w:r w:rsidR="00ED1D9A" w:rsidRPr="00ED1D9A">
        <w:tab/>
      </w:r>
      <w:hyperlink r:id="rId9" w:history="1">
        <w:r w:rsidR="00ED1D9A" w:rsidRPr="00ED1D9A">
          <w:rPr>
            <w:color w:val="0000FF"/>
            <w:u w:val="single"/>
          </w:rPr>
          <w:t>www.methodpark.de</w:t>
        </w:r>
      </w:hyperlink>
      <w:r w:rsidR="00ED1D9A" w:rsidRPr="00ED1D9A">
        <w:t xml:space="preserve"> </w:t>
      </w:r>
    </w:p>
    <w:p w14:paraId="34F1BFF5" w14:textId="77777777" w:rsidR="008379C7" w:rsidRDefault="008379C7" w:rsidP="005977BC">
      <w:pPr>
        <w:pStyle w:val="berschrift4"/>
      </w:pPr>
      <w:r w:rsidRPr="00F23890">
        <w:lastRenderedPageBreak/>
        <w:t>Verfügbares Bildmaterial:</w:t>
      </w:r>
    </w:p>
    <w:p w14:paraId="395DE42F" w14:textId="1CA2BC34" w:rsidR="00F23890" w:rsidRDefault="00BE2BD0" w:rsidP="00F23890">
      <w:pPr>
        <w:pStyle w:val="BildmaterialText"/>
      </w:pPr>
      <w:r>
        <w:rPr>
          <w:noProof/>
        </w:rPr>
        <w:drawing>
          <wp:inline distT="0" distB="0" distL="0" distR="0" wp14:anchorId="67CD7D74" wp14:editId="7A5B0D0F">
            <wp:extent cx="2306750" cy="387985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5060" cy="3893826"/>
                    </a:xfrm>
                    <a:prstGeom prst="rect">
                      <a:avLst/>
                    </a:prstGeom>
                    <a:noFill/>
                    <a:ln>
                      <a:noFill/>
                    </a:ln>
                  </pic:spPr>
                </pic:pic>
              </a:graphicData>
            </a:graphic>
          </wp:inline>
        </w:drawing>
      </w:r>
    </w:p>
    <w:p w14:paraId="6207B22B" w14:textId="6D53587C" w:rsidR="008F6F3E" w:rsidRPr="00CB311B" w:rsidRDefault="00E97850" w:rsidP="00CB311B">
      <w:pPr>
        <w:pStyle w:val="BildmaterialText"/>
        <w:spacing w:line="240" w:lineRule="auto"/>
        <w:rPr>
          <w:sz w:val="20"/>
          <w:szCs w:val="20"/>
        </w:rPr>
      </w:pPr>
      <w:r w:rsidRPr="00CB311B">
        <w:rPr>
          <w:sz w:val="20"/>
          <w:szCs w:val="20"/>
        </w:rPr>
        <w:t>Great Place To Work®</w:t>
      </w:r>
      <w:r w:rsidR="00571107" w:rsidRPr="00CB311B">
        <w:rPr>
          <w:sz w:val="20"/>
          <w:szCs w:val="20"/>
        </w:rPr>
        <w:t xml:space="preserve"> Certified</w:t>
      </w:r>
      <w:r w:rsidRPr="00CB311B">
        <w:rPr>
          <w:sz w:val="20"/>
          <w:szCs w:val="20"/>
        </w:rPr>
        <w:t xml:space="preserve"> Siegel April 2021 – März 2022</w:t>
      </w:r>
    </w:p>
    <w:p w14:paraId="317683E2" w14:textId="77777777" w:rsidR="00CB311B" w:rsidRDefault="00CB311B" w:rsidP="00F23890">
      <w:pPr>
        <w:pStyle w:val="BildmaterialText"/>
      </w:pPr>
    </w:p>
    <w:p w14:paraId="18D52C86" w14:textId="518E209F" w:rsidR="00CB311B" w:rsidRDefault="00CB311B" w:rsidP="00F23890">
      <w:pPr>
        <w:pStyle w:val="BildmaterialText"/>
      </w:pPr>
      <w:r>
        <w:rPr>
          <w:noProof/>
        </w:rPr>
        <w:drawing>
          <wp:inline distT="0" distB="0" distL="0" distR="0" wp14:anchorId="226507E4" wp14:editId="0FA20A0E">
            <wp:extent cx="4859655" cy="253936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PTW_Siegerbild_Method Park_ne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59655" cy="2539365"/>
                    </a:xfrm>
                    <a:prstGeom prst="rect">
                      <a:avLst/>
                    </a:prstGeom>
                  </pic:spPr>
                </pic:pic>
              </a:graphicData>
            </a:graphic>
          </wp:inline>
        </w:drawing>
      </w:r>
    </w:p>
    <w:p w14:paraId="54865E16" w14:textId="081373EF" w:rsidR="00CB311B" w:rsidRPr="00CB311B" w:rsidRDefault="00CB311B" w:rsidP="00CB311B">
      <w:pPr>
        <w:pStyle w:val="BildmaterialText"/>
        <w:spacing w:line="240" w:lineRule="auto"/>
        <w:rPr>
          <w:sz w:val="20"/>
          <w:szCs w:val="20"/>
        </w:rPr>
      </w:pPr>
      <w:r w:rsidRPr="00CB311B">
        <w:rPr>
          <w:sz w:val="20"/>
          <w:szCs w:val="20"/>
        </w:rPr>
        <w:t>Method Park Collage-Beitrag aller Great Place to Work® Sieger</w:t>
      </w:r>
    </w:p>
    <w:sectPr w:rsidR="00CB311B" w:rsidRPr="00CB311B" w:rsidSect="000F5807">
      <w:headerReference w:type="even" r:id="rId12"/>
      <w:headerReference w:type="default" r:id="rId13"/>
      <w:footerReference w:type="even" r:id="rId14"/>
      <w:footerReference w:type="default" r:id="rId15"/>
      <w:headerReference w:type="first" r:id="rId16"/>
      <w:footerReference w:type="first" r:id="rId17"/>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F1371" w14:textId="77777777" w:rsidR="00F97794" w:rsidRDefault="00F97794">
      <w:r>
        <w:separator/>
      </w:r>
    </w:p>
  </w:endnote>
  <w:endnote w:type="continuationSeparator" w:id="0">
    <w:p w14:paraId="79F27796" w14:textId="77777777" w:rsidR="00F97794" w:rsidRDefault="00F9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B15E" w14:textId="77777777" w:rsidR="002079E4" w:rsidRDefault="00207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2645" w14:textId="77777777" w:rsidR="002079E4" w:rsidRPr="00315D70" w:rsidRDefault="002079E4" w:rsidP="002079E4">
    <w:pPr>
      <w:pStyle w:val="Fuzeile"/>
      <w:tabs>
        <w:tab w:val="clear" w:pos="4536"/>
        <w:tab w:val="center" w:pos="7230"/>
      </w:tabs>
      <w:spacing w:before="0" w:after="0" w:line="240" w:lineRule="auto"/>
      <w:ind w:right="357"/>
      <w:jc w:val="center"/>
      <w:rPr>
        <w:rStyle w:val="Seitenzahl"/>
        <w:sz w:val="16"/>
        <w:szCs w:val="18"/>
      </w:rPr>
    </w:pPr>
    <w:r w:rsidRPr="00315D70">
      <w:rPr>
        <w:rStyle w:val="Seitenzahl"/>
        <w:sz w:val="16"/>
        <w:szCs w:val="18"/>
      </w:rPr>
      <w:fldChar w:fldCharType="begin"/>
    </w:r>
    <w:r w:rsidRPr="00315D70">
      <w:rPr>
        <w:rStyle w:val="Seitenzahl"/>
        <w:sz w:val="16"/>
        <w:szCs w:val="18"/>
      </w:rPr>
      <w:instrText xml:space="preserve"> PAGE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r w:rsidRPr="00315D70">
      <w:rPr>
        <w:sz w:val="16"/>
        <w:szCs w:val="18"/>
      </w:rPr>
      <w:t xml:space="preserve"> / </w:t>
    </w:r>
    <w:r w:rsidRPr="00315D70">
      <w:rPr>
        <w:rStyle w:val="Seitenzahl"/>
        <w:sz w:val="16"/>
        <w:szCs w:val="18"/>
      </w:rPr>
      <w:fldChar w:fldCharType="begin"/>
    </w:r>
    <w:r w:rsidRPr="00315D70">
      <w:rPr>
        <w:rStyle w:val="Seitenzahl"/>
        <w:sz w:val="16"/>
        <w:szCs w:val="18"/>
      </w:rPr>
      <w:instrText xml:space="preserve"> NUMPAGES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32FA" w14:textId="77777777" w:rsidR="002079E4" w:rsidRDefault="002079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A770C" w14:textId="77777777" w:rsidR="00F97794" w:rsidRDefault="00F97794">
      <w:r>
        <w:separator/>
      </w:r>
    </w:p>
  </w:footnote>
  <w:footnote w:type="continuationSeparator" w:id="0">
    <w:p w14:paraId="340A9FF2" w14:textId="77777777" w:rsidR="00F97794" w:rsidRDefault="00F97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5544" w14:textId="77777777" w:rsidR="002079E4" w:rsidRDefault="002079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A2B72" w14:textId="77777777" w:rsidR="00F23890" w:rsidRPr="009B30C0" w:rsidRDefault="004D2127" w:rsidP="009B30C0">
    <w:pPr>
      <w:pStyle w:val="Kopfzeile"/>
      <w:jc w:val="right"/>
    </w:pPr>
    <w:r>
      <w:rPr>
        <w:noProof/>
      </w:rPr>
      <w:drawing>
        <wp:inline distT="0" distB="0" distL="0" distR="0" wp14:anchorId="0389A730" wp14:editId="52DF8413">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84AF0" w14:textId="77777777" w:rsidR="002079E4" w:rsidRDefault="002079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C7"/>
    <w:rsid w:val="00013DE6"/>
    <w:rsid w:val="000439A9"/>
    <w:rsid w:val="0005089C"/>
    <w:rsid w:val="00054AD9"/>
    <w:rsid w:val="00056C39"/>
    <w:rsid w:val="00066597"/>
    <w:rsid w:val="0006738D"/>
    <w:rsid w:val="00070307"/>
    <w:rsid w:val="000731E6"/>
    <w:rsid w:val="0007501D"/>
    <w:rsid w:val="000764E8"/>
    <w:rsid w:val="0008087A"/>
    <w:rsid w:val="00084BC3"/>
    <w:rsid w:val="00092090"/>
    <w:rsid w:val="0009630A"/>
    <w:rsid w:val="000A4AE7"/>
    <w:rsid w:val="000A5321"/>
    <w:rsid w:val="000A6AFC"/>
    <w:rsid w:val="000D382E"/>
    <w:rsid w:val="000F241F"/>
    <w:rsid w:val="000F5807"/>
    <w:rsid w:val="000F681C"/>
    <w:rsid w:val="000F7BCE"/>
    <w:rsid w:val="00122B73"/>
    <w:rsid w:val="00130D40"/>
    <w:rsid w:val="001657C3"/>
    <w:rsid w:val="00167806"/>
    <w:rsid w:val="00171E04"/>
    <w:rsid w:val="00171E2E"/>
    <w:rsid w:val="00184F99"/>
    <w:rsid w:val="0019070E"/>
    <w:rsid w:val="001A7D32"/>
    <w:rsid w:val="001B0909"/>
    <w:rsid w:val="001B5B8F"/>
    <w:rsid w:val="001E5FF3"/>
    <w:rsid w:val="002052DF"/>
    <w:rsid w:val="002079E4"/>
    <w:rsid w:val="00212384"/>
    <w:rsid w:val="002167CB"/>
    <w:rsid w:val="00216CAF"/>
    <w:rsid w:val="002230FC"/>
    <w:rsid w:val="00226D1C"/>
    <w:rsid w:val="002418C4"/>
    <w:rsid w:val="00242EF1"/>
    <w:rsid w:val="002525EA"/>
    <w:rsid w:val="00255EAA"/>
    <w:rsid w:val="00263803"/>
    <w:rsid w:val="002663CA"/>
    <w:rsid w:val="0026723C"/>
    <w:rsid w:val="00273B74"/>
    <w:rsid w:val="00282095"/>
    <w:rsid w:val="00282A87"/>
    <w:rsid w:val="002944A7"/>
    <w:rsid w:val="00297E74"/>
    <w:rsid w:val="002C119D"/>
    <w:rsid w:val="002C236D"/>
    <w:rsid w:val="002C3DC4"/>
    <w:rsid w:val="002D0204"/>
    <w:rsid w:val="002E3B62"/>
    <w:rsid w:val="002E4753"/>
    <w:rsid w:val="003102F3"/>
    <w:rsid w:val="003136A5"/>
    <w:rsid w:val="00323790"/>
    <w:rsid w:val="003436FB"/>
    <w:rsid w:val="003460E6"/>
    <w:rsid w:val="00355F75"/>
    <w:rsid w:val="00357B41"/>
    <w:rsid w:val="00362AF0"/>
    <w:rsid w:val="00363B18"/>
    <w:rsid w:val="0038442E"/>
    <w:rsid w:val="00391AD5"/>
    <w:rsid w:val="003A74B7"/>
    <w:rsid w:val="003B286F"/>
    <w:rsid w:val="003C0840"/>
    <w:rsid w:val="003D0E48"/>
    <w:rsid w:val="003D4FC7"/>
    <w:rsid w:val="003E4AFC"/>
    <w:rsid w:val="003E56A3"/>
    <w:rsid w:val="003F2D2C"/>
    <w:rsid w:val="003F7A8A"/>
    <w:rsid w:val="004019E6"/>
    <w:rsid w:val="00411FAE"/>
    <w:rsid w:val="00415583"/>
    <w:rsid w:val="004208CA"/>
    <w:rsid w:val="00425776"/>
    <w:rsid w:val="00426AAD"/>
    <w:rsid w:val="00443C2A"/>
    <w:rsid w:val="004553F2"/>
    <w:rsid w:val="00463D56"/>
    <w:rsid w:val="00465FC1"/>
    <w:rsid w:val="00466844"/>
    <w:rsid w:val="00477120"/>
    <w:rsid w:val="00487279"/>
    <w:rsid w:val="00497FDF"/>
    <w:rsid w:val="004A2D1D"/>
    <w:rsid w:val="004A4274"/>
    <w:rsid w:val="004C1629"/>
    <w:rsid w:val="004C528F"/>
    <w:rsid w:val="004C6CB1"/>
    <w:rsid w:val="004D2127"/>
    <w:rsid w:val="0050179C"/>
    <w:rsid w:val="00523164"/>
    <w:rsid w:val="00524C9C"/>
    <w:rsid w:val="00525125"/>
    <w:rsid w:val="005300BF"/>
    <w:rsid w:val="00553E14"/>
    <w:rsid w:val="0057072D"/>
    <w:rsid w:val="00571107"/>
    <w:rsid w:val="005957E4"/>
    <w:rsid w:val="005977BC"/>
    <w:rsid w:val="005A7EBE"/>
    <w:rsid w:val="005C2427"/>
    <w:rsid w:val="005D5BC8"/>
    <w:rsid w:val="00604D1C"/>
    <w:rsid w:val="00614CAF"/>
    <w:rsid w:val="0062115B"/>
    <w:rsid w:val="006250FB"/>
    <w:rsid w:val="0063606D"/>
    <w:rsid w:val="006366F7"/>
    <w:rsid w:val="006454E0"/>
    <w:rsid w:val="00647E74"/>
    <w:rsid w:val="0065168E"/>
    <w:rsid w:val="006835F9"/>
    <w:rsid w:val="006922D1"/>
    <w:rsid w:val="0069636B"/>
    <w:rsid w:val="006A0D24"/>
    <w:rsid w:val="006B6016"/>
    <w:rsid w:val="006C7E3A"/>
    <w:rsid w:val="006D573E"/>
    <w:rsid w:val="006F67BE"/>
    <w:rsid w:val="00720A11"/>
    <w:rsid w:val="007404FE"/>
    <w:rsid w:val="00743186"/>
    <w:rsid w:val="007474C1"/>
    <w:rsid w:val="00747A9A"/>
    <w:rsid w:val="00782D2B"/>
    <w:rsid w:val="00790F03"/>
    <w:rsid w:val="00793A8E"/>
    <w:rsid w:val="00794D93"/>
    <w:rsid w:val="007A21D4"/>
    <w:rsid w:val="007A6203"/>
    <w:rsid w:val="007B3E69"/>
    <w:rsid w:val="007C2768"/>
    <w:rsid w:val="007C7D0F"/>
    <w:rsid w:val="007C7FC3"/>
    <w:rsid w:val="007D3091"/>
    <w:rsid w:val="007D700F"/>
    <w:rsid w:val="007E30F2"/>
    <w:rsid w:val="00800A76"/>
    <w:rsid w:val="008044A0"/>
    <w:rsid w:val="0080620F"/>
    <w:rsid w:val="0081096C"/>
    <w:rsid w:val="008379C7"/>
    <w:rsid w:val="00870BBB"/>
    <w:rsid w:val="00880A1E"/>
    <w:rsid w:val="00891FFF"/>
    <w:rsid w:val="0089645C"/>
    <w:rsid w:val="008A2BA9"/>
    <w:rsid w:val="008E70EE"/>
    <w:rsid w:val="008F6F3E"/>
    <w:rsid w:val="00914AA4"/>
    <w:rsid w:val="00926E0E"/>
    <w:rsid w:val="00933360"/>
    <w:rsid w:val="00935D1E"/>
    <w:rsid w:val="009617B7"/>
    <w:rsid w:val="00980A68"/>
    <w:rsid w:val="00990A60"/>
    <w:rsid w:val="009A79A8"/>
    <w:rsid w:val="009B30C0"/>
    <w:rsid w:val="009C1770"/>
    <w:rsid w:val="009D291E"/>
    <w:rsid w:val="009D6AEB"/>
    <w:rsid w:val="009F19CD"/>
    <w:rsid w:val="00A10442"/>
    <w:rsid w:val="00A246BE"/>
    <w:rsid w:val="00A43F94"/>
    <w:rsid w:val="00A44933"/>
    <w:rsid w:val="00A46749"/>
    <w:rsid w:val="00A561A9"/>
    <w:rsid w:val="00A56C4E"/>
    <w:rsid w:val="00A57019"/>
    <w:rsid w:val="00A73AA8"/>
    <w:rsid w:val="00A75FBC"/>
    <w:rsid w:val="00A81924"/>
    <w:rsid w:val="00AA49A3"/>
    <w:rsid w:val="00AA673C"/>
    <w:rsid w:val="00AA6789"/>
    <w:rsid w:val="00AD02B2"/>
    <w:rsid w:val="00AE0585"/>
    <w:rsid w:val="00AF066F"/>
    <w:rsid w:val="00B060D7"/>
    <w:rsid w:val="00B112FC"/>
    <w:rsid w:val="00B1165A"/>
    <w:rsid w:val="00B438BE"/>
    <w:rsid w:val="00B53F05"/>
    <w:rsid w:val="00B6123F"/>
    <w:rsid w:val="00B63095"/>
    <w:rsid w:val="00B84A0D"/>
    <w:rsid w:val="00B95EBA"/>
    <w:rsid w:val="00BA0C88"/>
    <w:rsid w:val="00BB1354"/>
    <w:rsid w:val="00BC22F7"/>
    <w:rsid w:val="00BC3208"/>
    <w:rsid w:val="00BC3A3F"/>
    <w:rsid w:val="00BC7F63"/>
    <w:rsid w:val="00BD5DCF"/>
    <w:rsid w:val="00BD6CF3"/>
    <w:rsid w:val="00BE2BD0"/>
    <w:rsid w:val="00BF464A"/>
    <w:rsid w:val="00C1704F"/>
    <w:rsid w:val="00C20779"/>
    <w:rsid w:val="00C23C89"/>
    <w:rsid w:val="00C337BB"/>
    <w:rsid w:val="00C339BF"/>
    <w:rsid w:val="00C358A5"/>
    <w:rsid w:val="00C43652"/>
    <w:rsid w:val="00C72BD8"/>
    <w:rsid w:val="00C73438"/>
    <w:rsid w:val="00C93930"/>
    <w:rsid w:val="00CA2222"/>
    <w:rsid w:val="00CA608C"/>
    <w:rsid w:val="00CA6B64"/>
    <w:rsid w:val="00CB311B"/>
    <w:rsid w:val="00CC3E2A"/>
    <w:rsid w:val="00CE6A0F"/>
    <w:rsid w:val="00CE6B88"/>
    <w:rsid w:val="00CF28AD"/>
    <w:rsid w:val="00D002AE"/>
    <w:rsid w:val="00D053A6"/>
    <w:rsid w:val="00D07F59"/>
    <w:rsid w:val="00D14645"/>
    <w:rsid w:val="00D63E17"/>
    <w:rsid w:val="00D65888"/>
    <w:rsid w:val="00D7410D"/>
    <w:rsid w:val="00DA2D56"/>
    <w:rsid w:val="00DB3918"/>
    <w:rsid w:val="00DC2739"/>
    <w:rsid w:val="00DC486B"/>
    <w:rsid w:val="00DD1B8C"/>
    <w:rsid w:val="00DE082F"/>
    <w:rsid w:val="00DE1BEE"/>
    <w:rsid w:val="00DF5FAE"/>
    <w:rsid w:val="00E10491"/>
    <w:rsid w:val="00E24183"/>
    <w:rsid w:val="00E25087"/>
    <w:rsid w:val="00E37CA5"/>
    <w:rsid w:val="00E43DDE"/>
    <w:rsid w:val="00E5556D"/>
    <w:rsid w:val="00E62DA6"/>
    <w:rsid w:val="00E86E5B"/>
    <w:rsid w:val="00E90281"/>
    <w:rsid w:val="00E97850"/>
    <w:rsid w:val="00EB5CDC"/>
    <w:rsid w:val="00EC2206"/>
    <w:rsid w:val="00EC3970"/>
    <w:rsid w:val="00EC7073"/>
    <w:rsid w:val="00EC7AE2"/>
    <w:rsid w:val="00ED1D9A"/>
    <w:rsid w:val="00ED35DA"/>
    <w:rsid w:val="00ED3B30"/>
    <w:rsid w:val="00EE23C5"/>
    <w:rsid w:val="00EE2DAA"/>
    <w:rsid w:val="00EE6290"/>
    <w:rsid w:val="00EF6C71"/>
    <w:rsid w:val="00F06CB8"/>
    <w:rsid w:val="00F177F0"/>
    <w:rsid w:val="00F21736"/>
    <w:rsid w:val="00F23890"/>
    <w:rsid w:val="00F3490C"/>
    <w:rsid w:val="00F365D4"/>
    <w:rsid w:val="00F518D0"/>
    <w:rsid w:val="00F53DC9"/>
    <w:rsid w:val="00F71404"/>
    <w:rsid w:val="00F7405D"/>
    <w:rsid w:val="00F741CF"/>
    <w:rsid w:val="00F74716"/>
    <w:rsid w:val="00F76909"/>
    <w:rsid w:val="00F80C7D"/>
    <w:rsid w:val="00F82178"/>
    <w:rsid w:val="00F97794"/>
    <w:rsid w:val="00FA4C49"/>
    <w:rsid w:val="00FB078F"/>
    <w:rsid w:val="00FB0A04"/>
    <w:rsid w:val="00FB3693"/>
    <w:rsid w:val="00FB42D7"/>
    <w:rsid w:val="00FC334A"/>
    <w:rsid w:val="00FD057F"/>
    <w:rsid w:val="00FD0FAC"/>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CF2E0"/>
  <w15:docId w15:val="{7C3E63C2-06F1-4E94-8BE4-13AF4B43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C486B"/>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link w:val="FuzeileZchn"/>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 w:type="character" w:customStyle="1" w:styleId="FuzeileZchn">
    <w:name w:val="Fußzeile Zchn"/>
    <w:basedOn w:val="Absatz-Standardschriftart"/>
    <w:link w:val="Fuzeile"/>
    <w:rsid w:val="002079E4"/>
    <w:rPr>
      <w:rFonts w:ascii="Verdana" w:hAnsi="Verdana" w:cs="Arial"/>
      <w:sz w:val="24"/>
      <w:szCs w:val="24"/>
    </w:rPr>
  </w:style>
  <w:style w:type="character" w:styleId="Seitenzahl">
    <w:name w:val="page number"/>
    <w:rsid w:val="002079E4"/>
  </w:style>
  <w:style w:type="character" w:styleId="NichtaufgelsteErwhnung">
    <w:name w:val="Unresolved Mention"/>
    <w:basedOn w:val="Absatz-Standardschriftart"/>
    <w:uiPriority w:val="99"/>
    <w:semiHidden/>
    <w:unhideWhenUsed/>
    <w:rsid w:val="00EF6C71"/>
    <w:rPr>
      <w:color w:val="605E5C"/>
      <w:shd w:val="clear" w:color="auto" w:fill="E1DFDD"/>
    </w:rPr>
  </w:style>
  <w:style w:type="character" w:styleId="Kommentarzeichen">
    <w:name w:val="annotation reference"/>
    <w:basedOn w:val="Absatz-Standardschriftart"/>
    <w:semiHidden/>
    <w:unhideWhenUsed/>
    <w:rsid w:val="00CF28AD"/>
    <w:rPr>
      <w:sz w:val="16"/>
      <w:szCs w:val="16"/>
    </w:rPr>
  </w:style>
  <w:style w:type="paragraph" w:styleId="Kommentartext">
    <w:name w:val="annotation text"/>
    <w:basedOn w:val="Standard"/>
    <w:link w:val="KommentartextZchn"/>
    <w:unhideWhenUsed/>
    <w:rsid w:val="00CF28AD"/>
    <w:pPr>
      <w:spacing w:line="240" w:lineRule="auto"/>
    </w:pPr>
    <w:rPr>
      <w:sz w:val="20"/>
      <w:szCs w:val="20"/>
    </w:rPr>
  </w:style>
  <w:style w:type="character" w:customStyle="1" w:styleId="KommentartextZchn">
    <w:name w:val="Kommentartext Zchn"/>
    <w:basedOn w:val="Absatz-Standardschriftart"/>
    <w:link w:val="Kommentartext"/>
    <w:rsid w:val="00CF28AD"/>
    <w:rPr>
      <w:rFonts w:ascii="Verdana" w:hAnsi="Verdana" w:cs="Arial"/>
    </w:rPr>
  </w:style>
  <w:style w:type="paragraph" w:styleId="Kommentarthema">
    <w:name w:val="annotation subject"/>
    <w:basedOn w:val="Kommentartext"/>
    <w:next w:val="Kommentartext"/>
    <w:link w:val="KommentarthemaZchn"/>
    <w:semiHidden/>
    <w:unhideWhenUsed/>
    <w:rsid w:val="00CF28AD"/>
    <w:rPr>
      <w:b/>
      <w:bCs/>
    </w:rPr>
  </w:style>
  <w:style w:type="character" w:customStyle="1" w:styleId="KommentarthemaZchn">
    <w:name w:val="Kommentarthema Zchn"/>
    <w:basedOn w:val="KommentartextZchn"/>
    <w:link w:val="Kommentarthema"/>
    <w:semiHidden/>
    <w:rsid w:val="00CF28AD"/>
    <w:rPr>
      <w:rFonts w:ascii="Verdana" w:hAnsi="Verdana"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ipp.Donnert@methodpark.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reatplacetowork.de/workplace/item/3707/method+par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greatplacetowork.de/beste-arbeitgeber/great-place-to-work-zertifizierung/"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methodpark.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4903</Characters>
  <Application>Microsoft Office Word</Application>
  <DocSecurity>0</DocSecurity>
  <Lines>111</Lines>
  <Paragraphs>37</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5701</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4</cp:revision>
  <cp:lastPrinted>2021-04-22T10:44:00Z</cp:lastPrinted>
  <dcterms:created xsi:type="dcterms:W3CDTF">2021-05-04T09:55:00Z</dcterms:created>
  <dcterms:modified xsi:type="dcterms:W3CDTF">2021-05-06T07:10:00Z</dcterms:modified>
</cp:coreProperties>
</file>