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4AE9" w14:textId="77777777" w:rsidR="006366F7" w:rsidRPr="004C528F" w:rsidRDefault="00FB0A04" w:rsidP="005977BC">
      <w:pPr>
        <w:pStyle w:val="berschrift3"/>
      </w:pPr>
      <w:r w:rsidRPr="004C528F">
        <w:t>Pressenotiz</w:t>
      </w:r>
    </w:p>
    <w:p w14:paraId="357BB7CB" w14:textId="77777777" w:rsidR="006366F7" w:rsidRPr="004C528F" w:rsidRDefault="006366F7" w:rsidP="006454E0"/>
    <w:p w14:paraId="6646B6D8" w14:textId="14B1925B" w:rsidR="006366F7" w:rsidRPr="004C528F" w:rsidRDefault="00CD11A6" w:rsidP="00ED1D9A">
      <w:pPr>
        <w:pStyle w:val="berschrift3"/>
      </w:pPr>
      <w:r>
        <w:t xml:space="preserve">Method Park wird exklusiver </w:t>
      </w:r>
      <w:r w:rsidR="008A58C3">
        <w:t xml:space="preserve">VDA </w:t>
      </w:r>
      <w:r w:rsidR="004B2EA4">
        <w:t xml:space="preserve">QMC </w:t>
      </w:r>
      <w:r>
        <w:t>Trainingsp</w:t>
      </w:r>
      <w:r w:rsidR="00D34E2D">
        <w:t>artn</w:t>
      </w:r>
      <w:r>
        <w:t>er für Automotive SPICE</w:t>
      </w:r>
      <w:r w:rsidRPr="0054392D">
        <w:rPr>
          <w:vertAlign w:val="superscript"/>
        </w:rPr>
        <w:t>®</w:t>
      </w:r>
    </w:p>
    <w:p w14:paraId="7DB8BADC" w14:textId="74187C78" w:rsidR="004A4274" w:rsidRDefault="00D34E2D" w:rsidP="004C528F">
      <w:pPr>
        <w:pStyle w:val="Teaser"/>
      </w:pPr>
      <w:r>
        <w:t>Method Park bringt sein langjähriges Automotive SPICE® Know-how und ausgewiesene Schulungsexperten in die Kooperation ein. VDA QMC bleibt für die Organisation der Trainings verantwortlich.</w:t>
      </w:r>
    </w:p>
    <w:p w14:paraId="27A68557" w14:textId="4797A554" w:rsidR="00184F99" w:rsidRDefault="004C528F" w:rsidP="006A0D24">
      <w:r>
        <w:t xml:space="preserve">Erlangen, </w:t>
      </w:r>
      <w:r w:rsidR="00361E6D">
        <w:t>20</w:t>
      </w:r>
      <w:r w:rsidR="006A0D24">
        <w:t>.</w:t>
      </w:r>
      <w:r w:rsidR="008A58C3">
        <w:t>07</w:t>
      </w:r>
      <w:r w:rsidR="004A4274" w:rsidRPr="004A4274">
        <w:t>.201</w:t>
      </w:r>
      <w:r w:rsidR="006A0D24">
        <w:t>7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 w:rsidR="008A58C3">
        <w:t xml:space="preserve">Ab dem 1. August 2017 ist Method Park </w:t>
      </w:r>
      <w:r w:rsidR="00CD11A6" w:rsidRPr="00CD11A6">
        <w:t>exklusiver Trainingsprovider</w:t>
      </w:r>
      <w:r w:rsidR="008A58C3">
        <w:t xml:space="preserve"> des </w:t>
      </w:r>
      <w:proofErr w:type="spellStart"/>
      <w:r w:rsidR="00121FDA">
        <w:t>Qualitäts</w:t>
      </w:r>
      <w:proofErr w:type="spellEnd"/>
      <w:r w:rsidR="00121FDA">
        <w:t xml:space="preserve"> Management Centers im Verband der Automobilindustrie, kurz VDA QMC</w:t>
      </w:r>
      <w:r w:rsidR="00811E30">
        <w:t>,</w:t>
      </w:r>
      <w:r w:rsidR="00CD11A6" w:rsidRPr="00CD11A6">
        <w:t xml:space="preserve"> für </w:t>
      </w:r>
      <w:r w:rsidR="008A58C3" w:rsidRPr="008A58C3">
        <w:t xml:space="preserve">Schulungen </w:t>
      </w:r>
      <w:r w:rsidR="00584647">
        <w:t xml:space="preserve">zu </w:t>
      </w:r>
      <w:r w:rsidR="008A58C3">
        <w:t>Automotive SPICE</w:t>
      </w:r>
      <w:r w:rsidR="008A58C3" w:rsidRPr="0054392D">
        <w:rPr>
          <w:vertAlign w:val="superscript"/>
        </w:rPr>
        <w:t>®</w:t>
      </w:r>
      <w:r w:rsidR="008A58C3">
        <w:t>. Eine entsprechende Vereinbarung unterzeichneten Method Park und d</w:t>
      </w:r>
      <w:r w:rsidR="00F7448B">
        <w:t>as</w:t>
      </w:r>
      <w:r w:rsidR="008A58C3">
        <w:t xml:space="preserve"> VDA QMC vor kurzem im Rahmen der VDA Automotive SYS Konferenz in Berlin.</w:t>
      </w:r>
    </w:p>
    <w:p w14:paraId="3A562DC7" w14:textId="63FF5988" w:rsidR="008A58C3" w:rsidRDefault="008A58C3" w:rsidP="001156F5">
      <w:r>
        <w:t>Damit wird Method Park allein</w:t>
      </w:r>
      <w:r w:rsidR="001156F5">
        <w:t>iger Kooperationspartner des VDA</w:t>
      </w:r>
      <w:r>
        <w:t xml:space="preserve"> QMC </w:t>
      </w:r>
      <w:r w:rsidR="00534052">
        <w:t xml:space="preserve">sowohl für die </w:t>
      </w:r>
      <w:r w:rsidR="0093038E">
        <w:t xml:space="preserve">Durchführung der </w:t>
      </w:r>
      <w:r>
        <w:t>intacs™ Assessoren-Ausbildung (</w:t>
      </w:r>
      <w:r w:rsidR="00493D6A">
        <w:t>“</w:t>
      </w:r>
      <w:r w:rsidR="007B18C9">
        <w:t>intacs™</w:t>
      </w:r>
      <w:r w:rsidR="009025F7">
        <w:t xml:space="preserve"> </w:t>
      </w:r>
      <w:r w:rsidR="00F7448B">
        <w:t xml:space="preserve">Certified </w:t>
      </w:r>
      <w:r>
        <w:t xml:space="preserve">Provisional </w:t>
      </w:r>
      <w:r w:rsidR="009025F7">
        <w:t>Assesso</w:t>
      </w:r>
      <w:r w:rsidR="00493D6A">
        <w:t>r“ und „</w:t>
      </w:r>
      <w:r w:rsidR="00A42620">
        <w:t xml:space="preserve">intacs™ </w:t>
      </w:r>
      <w:r w:rsidR="00AB061B">
        <w:t>C</w:t>
      </w:r>
      <w:r w:rsidR="00A42620">
        <w:t>ertified Competent Assessor“</w:t>
      </w:r>
      <w:r>
        <w:t>)</w:t>
      </w:r>
      <w:r w:rsidR="00192C61">
        <w:t xml:space="preserve"> </w:t>
      </w:r>
      <w:r w:rsidR="0093038E">
        <w:t xml:space="preserve">als auch </w:t>
      </w:r>
      <w:r w:rsidR="001156F5">
        <w:t xml:space="preserve">für </w:t>
      </w:r>
      <w:r w:rsidR="00534052">
        <w:t>die Durchführung von Einführungsseminaren.</w:t>
      </w:r>
      <w:r>
        <w:t xml:space="preserve"> </w:t>
      </w:r>
      <w:r w:rsidR="00A96D3E">
        <w:t xml:space="preserve">Das </w:t>
      </w:r>
      <w:r w:rsidR="00324B35">
        <w:t xml:space="preserve">VDA QMC bleibt für die Organisation </w:t>
      </w:r>
      <w:r w:rsidR="0091216B">
        <w:t xml:space="preserve">und die Veranstaltung </w:t>
      </w:r>
      <w:r w:rsidR="00324B35">
        <w:t xml:space="preserve">der Schulungen verantwortlich. Interessierte Teilnehmer </w:t>
      </w:r>
      <w:r w:rsidR="0091216B">
        <w:t xml:space="preserve">melden </w:t>
      </w:r>
      <w:r w:rsidR="00324B35">
        <w:t>sich weiterhin über die Webseite des VDA QMC an.</w:t>
      </w:r>
    </w:p>
    <w:p w14:paraId="1726F699" w14:textId="5938E546" w:rsidR="00813076" w:rsidRDefault="001156F5" w:rsidP="001156F5">
      <w:r>
        <w:t>Automotive SPICE</w:t>
      </w:r>
      <w:r w:rsidRPr="0054392D">
        <w:rPr>
          <w:vertAlign w:val="superscript"/>
        </w:rPr>
        <w:t>®</w:t>
      </w:r>
      <w:r>
        <w:t xml:space="preserve"> ist seit vielen Jahren fest im Trainings- und Consulting-Portfolio von Method Park verankert. </w:t>
      </w:r>
      <w:r w:rsidR="0054392D">
        <w:t>A</w:t>
      </w:r>
      <w:r w:rsidR="0054392D" w:rsidRPr="0054392D">
        <w:t xml:space="preserve">uf internationaler Ebene </w:t>
      </w:r>
      <w:r w:rsidR="0054392D">
        <w:t xml:space="preserve">gehört Method Park </w:t>
      </w:r>
      <w:r w:rsidR="0054392D" w:rsidRPr="0054392D">
        <w:t>zu den Marktführern für Automotive SPICE</w:t>
      </w:r>
      <w:r w:rsidR="0054392D" w:rsidRPr="0054392D">
        <w:rPr>
          <w:vertAlign w:val="superscript"/>
        </w:rPr>
        <w:t>®</w:t>
      </w:r>
      <w:r w:rsidR="0054392D" w:rsidRPr="0054392D">
        <w:t xml:space="preserve"> Assessments und Assessoren-Ausbildung</w:t>
      </w:r>
      <w:r w:rsidR="0054392D">
        <w:t xml:space="preserve">. </w:t>
      </w:r>
      <w:r w:rsidR="00813076">
        <w:t xml:space="preserve">Insbesondere der asiatische Markt hat hier stark </w:t>
      </w:r>
      <w:r w:rsidR="00813076">
        <w:lastRenderedPageBreak/>
        <w:t xml:space="preserve">an Bedeutung gewonnen. </w:t>
      </w:r>
      <w:r w:rsidR="004106AE">
        <w:t>Method Park treibt aber nicht nur die Internation</w:t>
      </w:r>
      <w:r w:rsidR="00B0631B">
        <w:t>alisierung des Standards voran.</w:t>
      </w:r>
    </w:p>
    <w:p w14:paraId="3F436FC8" w14:textId="502307BB" w:rsidR="00813076" w:rsidRDefault="00813076" w:rsidP="001156F5">
      <w:r>
        <w:t>Bernhard Sechser, Principal Consultant und bei Method Park verantwortlich für Automotive SPICE</w:t>
      </w:r>
      <w:r w:rsidRPr="00D34E2D">
        <w:rPr>
          <w:vertAlign w:val="superscript"/>
        </w:rPr>
        <w:t>®</w:t>
      </w:r>
      <w:r w:rsidR="00D34E2D">
        <w:t>,</w:t>
      </w:r>
      <w:r>
        <w:t xml:space="preserve"> </w:t>
      </w:r>
      <w:r w:rsidR="0044714A">
        <w:t xml:space="preserve">freut sich über die Kooperation mit dem VDA QMC: „Die Software-Entwicklungsabteilungen der großen deutschen Automobilhersteller und ihrer Zulieferer zählen seit langem zu unseren Kunden. </w:t>
      </w:r>
      <w:r w:rsidR="00811E30">
        <w:t>Durch die exklusive Trainingspartnerschaft mit dem VDA QMC können wir unser praxisnahes Know-how und unsere langjährige Schulungsexpertise auch an die Kursteilnehmer des VDA QMC weitergeben.“</w:t>
      </w:r>
    </w:p>
    <w:p w14:paraId="199CF7E0" w14:textId="19910630"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B0631B">
        <w:rPr>
          <w:i/>
        </w:rPr>
        <w:t>1.919</w:t>
      </w:r>
    </w:p>
    <w:p w14:paraId="00F37E60" w14:textId="2E160456" w:rsidR="00854E95" w:rsidRDefault="00854E95" w:rsidP="00EB5CDC">
      <w:pPr>
        <w:pStyle w:val="Boilerplateberschrift"/>
        <w:rPr>
          <w:sz w:val="22"/>
        </w:rPr>
      </w:pPr>
      <w:r>
        <w:rPr>
          <w:sz w:val="22"/>
        </w:rPr>
        <w:t>Über VDA QMC</w:t>
      </w:r>
    </w:p>
    <w:p w14:paraId="1DB12BD7" w14:textId="6827B056" w:rsidR="00854E95" w:rsidRDefault="00854E95" w:rsidP="003D2DC8">
      <w:pPr>
        <w:spacing w:line="240" w:lineRule="auto"/>
        <w:jc w:val="left"/>
        <w:rPr>
          <w:sz w:val="20"/>
        </w:rPr>
      </w:pPr>
      <w:r w:rsidRPr="00F7448B">
        <w:rPr>
          <w:sz w:val="20"/>
        </w:rPr>
        <w:t>Die deutschen Automobilhersteller und ihre Zulieferer verfügen seit August 1997 über das Qualitäts Management Center (QMC). Das QMC ist beim Ve</w:t>
      </w:r>
      <w:r w:rsidRPr="00854E95">
        <w:rPr>
          <w:sz w:val="20"/>
        </w:rPr>
        <w:t>rband der Automobilindustrie e.</w:t>
      </w:r>
      <w:r w:rsidRPr="00F7448B">
        <w:rPr>
          <w:sz w:val="20"/>
        </w:rPr>
        <w:t xml:space="preserve">V. (VDA) angesiedelt. Die Aufgaben und Leistungen des QMC sind so vielfältig, wie die Fragestellungen, mit denen </w:t>
      </w:r>
      <w:r>
        <w:rPr>
          <w:sz w:val="20"/>
        </w:rPr>
        <w:t>sich der VDA</w:t>
      </w:r>
      <w:r w:rsidRPr="00F7448B">
        <w:rPr>
          <w:sz w:val="20"/>
        </w:rPr>
        <w:t xml:space="preserve"> tagtäglich im Qualitätsmanagement der Automobilindustrie beschäftig</w:t>
      </w:r>
      <w:r>
        <w:rPr>
          <w:sz w:val="20"/>
        </w:rPr>
        <w:t>t</w:t>
      </w:r>
      <w:r w:rsidRPr="00F7448B">
        <w:rPr>
          <w:sz w:val="20"/>
        </w:rPr>
        <w:t>. Das Spektrum reicht von der Entwicklung von Systemen und Methoden bis hin zur Gestaltung der Zukunft von Qualitätsmanagement</w:t>
      </w:r>
      <w:r>
        <w:rPr>
          <w:sz w:val="20"/>
        </w:rPr>
        <w:t>-S</w:t>
      </w:r>
      <w:r w:rsidRPr="00F7448B">
        <w:rPr>
          <w:sz w:val="20"/>
        </w:rPr>
        <w:t>ystemen in der Automobilindustrie. Gesteuert werden diese Entwicklungen sowie die Ausrichtung des QMC vom obersten Gremium des deutschen Qualitätsgeschehens der Automobilindustrie, dem QM-</w:t>
      </w:r>
      <w:r w:rsidRPr="006339B4">
        <w:rPr>
          <w:sz w:val="20"/>
        </w:rPr>
        <w:t xml:space="preserve">Ausschuss. Aus den VDA-Mitgliedsfirmen wird der </w:t>
      </w:r>
      <w:r w:rsidR="006339B4" w:rsidRPr="006339B4">
        <w:rPr>
          <w:sz w:val="20"/>
        </w:rPr>
        <w:t xml:space="preserve">QM-Ausschuss </w:t>
      </w:r>
      <w:r w:rsidRPr="006339B4">
        <w:rPr>
          <w:sz w:val="20"/>
        </w:rPr>
        <w:t>gestellt. Im</w:t>
      </w:r>
      <w:r w:rsidR="006339B4">
        <w:rPr>
          <w:sz w:val="20"/>
        </w:rPr>
        <w:t xml:space="preserve"> QM-Ausschuss </w:t>
      </w:r>
      <w:r w:rsidR="003D2DC8">
        <w:rPr>
          <w:sz w:val="20"/>
        </w:rPr>
        <w:t>s</w:t>
      </w:r>
      <w:r w:rsidRPr="006339B4">
        <w:rPr>
          <w:sz w:val="20"/>
        </w:rPr>
        <w:t xml:space="preserve">ind alle in Deutschland produzierenden Automobilhersteller sowie eine repräsentative Auswahl von </w:t>
      </w:r>
      <w:r w:rsidRPr="00F7448B">
        <w:rPr>
          <w:sz w:val="20"/>
        </w:rPr>
        <w:t>Automobilzulieferern durch ihre QM-Leiter und der VDA durch einen Geschäftsführer vertreten.</w:t>
      </w:r>
    </w:p>
    <w:p w14:paraId="35DDF9A2" w14:textId="2ACFCCE0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14:paraId="1FBE8A9A" w14:textId="52E3A990" w:rsidR="00B0631B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</w:t>
      </w:r>
      <w:r w:rsidR="00B0631B">
        <w:t>m Software-Entwicklungsprozesse</w:t>
      </w:r>
      <w:r w:rsidRPr="00ED1D9A">
        <w:t>.</w:t>
      </w:r>
      <w:r w:rsidR="004A4274">
        <w:t xml:space="preserve"> </w:t>
      </w:r>
      <w:r w:rsidRPr="00ED1D9A">
        <w:t>2001 in Erlangen gegründet, beschäftigt Method Park rund 1</w:t>
      </w:r>
      <w:r w:rsidR="00C337BB">
        <w:t>7</w:t>
      </w:r>
      <w:r w:rsidR="006A0D24">
        <w:t>0</w:t>
      </w:r>
      <w:r w:rsidRPr="00ED1D9A">
        <w:t xml:space="preserve"> Mitarbeiter an Standorten in Erlangen, München, Stuttgart</w:t>
      </w:r>
      <w:r w:rsidR="00F06CB8">
        <w:t>, Hannover</w:t>
      </w:r>
      <w:r w:rsidRPr="00ED1D9A">
        <w:t xml:space="preserve"> </w:t>
      </w:r>
      <w:r w:rsidR="00C337BB">
        <w:t xml:space="preserve">und Frankfurt </w:t>
      </w:r>
      <w:r w:rsidRPr="00ED1D9A">
        <w:t>sowie Detroit</w:t>
      </w:r>
      <w:r w:rsidR="0009630A">
        <w:t>,</w:t>
      </w:r>
      <w:r w:rsidRPr="00ED1D9A">
        <w:t xml:space="preserve"> </w:t>
      </w:r>
      <w:r w:rsidR="0009630A" w:rsidRPr="00ED1D9A">
        <w:t xml:space="preserve">Miami </w:t>
      </w:r>
      <w:r w:rsidRPr="00ED1D9A">
        <w:t>und</w:t>
      </w:r>
      <w:r w:rsidR="0009630A">
        <w:t xml:space="preserve"> Pittsburgh</w:t>
      </w:r>
      <w:r w:rsidRPr="00ED1D9A">
        <w:t xml:space="preserve"> in den USA.</w:t>
      </w:r>
    </w:p>
    <w:p w14:paraId="02ECCCF0" w14:textId="77777777" w:rsidR="00B0631B" w:rsidRDefault="00B0631B">
      <w:pPr>
        <w:spacing w:before="0" w:after="0" w:line="240" w:lineRule="auto"/>
        <w:jc w:val="left"/>
        <w:rPr>
          <w:sz w:val="20"/>
        </w:rPr>
      </w:pPr>
      <w:r>
        <w:br w:type="page"/>
      </w:r>
    </w:p>
    <w:p w14:paraId="6BD80C1C" w14:textId="77777777" w:rsidR="00ED1D9A" w:rsidRPr="004A4274" w:rsidRDefault="00ED1D9A" w:rsidP="00EB5CDC">
      <w:pPr>
        <w:pStyle w:val="Boilerplateberschrift"/>
        <w:rPr>
          <w:sz w:val="22"/>
        </w:rPr>
      </w:pPr>
      <w:bookmarkStart w:id="0" w:name="_GoBack"/>
      <w:bookmarkEnd w:id="0"/>
      <w:r w:rsidRPr="004A4274">
        <w:rPr>
          <w:sz w:val="22"/>
        </w:rPr>
        <w:lastRenderedPageBreak/>
        <w:t>Für weitergehende Informationen wenden Sie sich bitte an:</w:t>
      </w:r>
    </w:p>
    <w:p w14:paraId="5A558A07" w14:textId="77777777"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6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7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sectPr w:rsidR="00ED1D9A" w:rsidRPr="00ED1D9A" w:rsidSect="000F5807">
      <w:headerReference w:type="default" r:id="rId8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D132" w14:textId="77777777" w:rsidR="009779AD" w:rsidRDefault="009779AD">
      <w:r>
        <w:separator/>
      </w:r>
    </w:p>
  </w:endnote>
  <w:endnote w:type="continuationSeparator" w:id="0">
    <w:p w14:paraId="3CAABF69" w14:textId="77777777" w:rsidR="009779AD" w:rsidRDefault="0097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95E7" w14:textId="77777777" w:rsidR="009779AD" w:rsidRDefault="009779AD">
      <w:r>
        <w:separator/>
      </w:r>
    </w:p>
  </w:footnote>
  <w:footnote w:type="continuationSeparator" w:id="0">
    <w:p w14:paraId="6134F19D" w14:textId="77777777" w:rsidR="009779AD" w:rsidRDefault="0097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5B9E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3C1351B8" wp14:editId="4C32C753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12460"/>
    <w:rsid w:val="00024E25"/>
    <w:rsid w:val="00054AD9"/>
    <w:rsid w:val="0006738D"/>
    <w:rsid w:val="0007501D"/>
    <w:rsid w:val="00075409"/>
    <w:rsid w:val="000764E8"/>
    <w:rsid w:val="0008087A"/>
    <w:rsid w:val="00084BC3"/>
    <w:rsid w:val="0009630A"/>
    <w:rsid w:val="000A4AE7"/>
    <w:rsid w:val="000A5321"/>
    <w:rsid w:val="000A6AFC"/>
    <w:rsid w:val="000C6232"/>
    <w:rsid w:val="000F5807"/>
    <w:rsid w:val="000F681C"/>
    <w:rsid w:val="001072C7"/>
    <w:rsid w:val="001156F5"/>
    <w:rsid w:val="00121FDA"/>
    <w:rsid w:val="00122B73"/>
    <w:rsid w:val="00143306"/>
    <w:rsid w:val="001657C3"/>
    <w:rsid w:val="00167806"/>
    <w:rsid w:val="00171E2E"/>
    <w:rsid w:val="00184F99"/>
    <w:rsid w:val="00186140"/>
    <w:rsid w:val="00192C61"/>
    <w:rsid w:val="001B0909"/>
    <w:rsid w:val="001C2699"/>
    <w:rsid w:val="002230FC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0702"/>
    <w:rsid w:val="002E3B62"/>
    <w:rsid w:val="00324B35"/>
    <w:rsid w:val="003460E6"/>
    <w:rsid w:val="00355F75"/>
    <w:rsid w:val="00357B41"/>
    <w:rsid w:val="00361E6D"/>
    <w:rsid w:val="00362AF0"/>
    <w:rsid w:val="00363B18"/>
    <w:rsid w:val="003859FE"/>
    <w:rsid w:val="003A0318"/>
    <w:rsid w:val="003A74B7"/>
    <w:rsid w:val="003B0CAE"/>
    <w:rsid w:val="003D2DC8"/>
    <w:rsid w:val="003E4AFC"/>
    <w:rsid w:val="003F2D2C"/>
    <w:rsid w:val="003F7A8A"/>
    <w:rsid w:val="004019E6"/>
    <w:rsid w:val="004106AE"/>
    <w:rsid w:val="00411FAE"/>
    <w:rsid w:val="00425776"/>
    <w:rsid w:val="004272C8"/>
    <w:rsid w:val="00443C2A"/>
    <w:rsid w:val="0044714A"/>
    <w:rsid w:val="00465FC1"/>
    <w:rsid w:val="00487279"/>
    <w:rsid w:val="00493D6A"/>
    <w:rsid w:val="004A4274"/>
    <w:rsid w:val="004B2796"/>
    <w:rsid w:val="004B2EA4"/>
    <w:rsid w:val="004C528F"/>
    <w:rsid w:val="004D2127"/>
    <w:rsid w:val="005300BF"/>
    <w:rsid w:val="00534052"/>
    <w:rsid w:val="0054392D"/>
    <w:rsid w:val="0057072D"/>
    <w:rsid w:val="00576280"/>
    <w:rsid w:val="00577D2C"/>
    <w:rsid w:val="00584647"/>
    <w:rsid w:val="005977BC"/>
    <w:rsid w:val="005C7997"/>
    <w:rsid w:val="005D5BC8"/>
    <w:rsid w:val="00604D1C"/>
    <w:rsid w:val="00614CAF"/>
    <w:rsid w:val="006339B4"/>
    <w:rsid w:val="006366F7"/>
    <w:rsid w:val="006454E0"/>
    <w:rsid w:val="00647E74"/>
    <w:rsid w:val="006835F9"/>
    <w:rsid w:val="006A0D24"/>
    <w:rsid w:val="006B6016"/>
    <w:rsid w:val="006C7E3A"/>
    <w:rsid w:val="00726B63"/>
    <w:rsid w:val="007404FE"/>
    <w:rsid w:val="007474C1"/>
    <w:rsid w:val="007A21D4"/>
    <w:rsid w:val="007B18C9"/>
    <w:rsid w:val="007C7D0F"/>
    <w:rsid w:val="007C7FC3"/>
    <w:rsid w:val="007D3091"/>
    <w:rsid w:val="0081096C"/>
    <w:rsid w:val="00811E30"/>
    <w:rsid w:val="00813076"/>
    <w:rsid w:val="00827688"/>
    <w:rsid w:val="008379C7"/>
    <w:rsid w:val="00850340"/>
    <w:rsid w:val="00854E95"/>
    <w:rsid w:val="0086345E"/>
    <w:rsid w:val="0089645C"/>
    <w:rsid w:val="008A58C3"/>
    <w:rsid w:val="008B4AE1"/>
    <w:rsid w:val="009025F7"/>
    <w:rsid w:val="0091216B"/>
    <w:rsid w:val="00926E0E"/>
    <w:rsid w:val="0093038E"/>
    <w:rsid w:val="00933360"/>
    <w:rsid w:val="009617B7"/>
    <w:rsid w:val="009779AD"/>
    <w:rsid w:val="00980A68"/>
    <w:rsid w:val="00997B4F"/>
    <w:rsid w:val="009B30C0"/>
    <w:rsid w:val="009D6AEB"/>
    <w:rsid w:val="009F19CD"/>
    <w:rsid w:val="00A246BE"/>
    <w:rsid w:val="00A42620"/>
    <w:rsid w:val="00A43F94"/>
    <w:rsid w:val="00A44933"/>
    <w:rsid w:val="00A46749"/>
    <w:rsid w:val="00A561A9"/>
    <w:rsid w:val="00A56C4E"/>
    <w:rsid w:val="00A57019"/>
    <w:rsid w:val="00A75FBC"/>
    <w:rsid w:val="00A81924"/>
    <w:rsid w:val="00A92508"/>
    <w:rsid w:val="00A92F30"/>
    <w:rsid w:val="00A96D3E"/>
    <w:rsid w:val="00AA673C"/>
    <w:rsid w:val="00AA6789"/>
    <w:rsid w:val="00AB061B"/>
    <w:rsid w:val="00AD02B2"/>
    <w:rsid w:val="00AE0585"/>
    <w:rsid w:val="00AF066F"/>
    <w:rsid w:val="00B0631B"/>
    <w:rsid w:val="00B112FC"/>
    <w:rsid w:val="00B1165A"/>
    <w:rsid w:val="00B46C22"/>
    <w:rsid w:val="00B6123F"/>
    <w:rsid w:val="00B63095"/>
    <w:rsid w:val="00BB1354"/>
    <w:rsid w:val="00BC3208"/>
    <w:rsid w:val="00BC3A3F"/>
    <w:rsid w:val="00BC7F63"/>
    <w:rsid w:val="00BE49E3"/>
    <w:rsid w:val="00BF464A"/>
    <w:rsid w:val="00C1704F"/>
    <w:rsid w:val="00C20779"/>
    <w:rsid w:val="00C23C89"/>
    <w:rsid w:val="00C275FD"/>
    <w:rsid w:val="00C337BB"/>
    <w:rsid w:val="00C358A5"/>
    <w:rsid w:val="00CA2222"/>
    <w:rsid w:val="00CC3E2A"/>
    <w:rsid w:val="00CD11A6"/>
    <w:rsid w:val="00CE6B88"/>
    <w:rsid w:val="00CF7B8A"/>
    <w:rsid w:val="00D002AE"/>
    <w:rsid w:val="00D07F59"/>
    <w:rsid w:val="00D14645"/>
    <w:rsid w:val="00D34E2D"/>
    <w:rsid w:val="00D61B2E"/>
    <w:rsid w:val="00D8241D"/>
    <w:rsid w:val="00DE082F"/>
    <w:rsid w:val="00DE1BEE"/>
    <w:rsid w:val="00E02E4B"/>
    <w:rsid w:val="00E25087"/>
    <w:rsid w:val="00E43DDE"/>
    <w:rsid w:val="00E5383D"/>
    <w:rsid w:val="00E86E5B"/>
    <w:rsid w:val="00EB5CDC"/>
    <w:rsid w:val="00EC7073"/>
    <w:rsid w:val="00EC7AE2"/>
    <w:rsid w:val="00ED1D9A"/>
    <w:rsid w:val="00ED3B30"/>
    <w:rsid w:val="00EE2DAA"/>
    <w:rsid w:val="00EE6290"/>
    <w:rsid w:val="00F06CB8"/>
    <w:rsid w:val="00F201E7"/>
    <w:rsid w:val="00F23890"/>
    <w:rsid w:val="00F35D98"/>
    <w:rsid w:val="00F51041"/>
    <w:rsid w:val="00F518D0"/>
    <w:rsid w:val="00F56764"/>
    <w:rsid w:val="00F71404"/>
    <w:rsid w:val="00F7448B"/>
    <w:rsid w:val="00F74716"/>
    <w:rsid w:val="00F76909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5530F"/>
  <w15:docId w15:val="{037422B3-F21C-437C-B9D1-65AB2406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54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semiHidden/>
    <w:unhideWhenUsed/>
    <w:rsid w:val="0081307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30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3076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30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3076"/>
    <w:rPr>
      <w:rFonts w:ascii="Verdana" w:hAnsi="Verdana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854E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">
    <w:name w:val="bodytext"/>
    <w:basedOn w:val="Standard"/>
    <w:rsid w:val="00854E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BesuchterLink">
    <w:name w:val="FollowedHyperlink"/>
    <w:basedOn w:val="Absatz-Standardschriftart"/>
    <w:semiHidden/>
    <w:unhideWhenUsed/>
    <w:rsid w:val="00F74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Donnert@methodpar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4137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2017-06-30T06:37:00Z</cp:lastPrinted>
  <dcterms:created xsi:type="dcterms:W3CDTF">2017-07-20T09:40:00Z</dcterms:created>
  <dcterms:modified xsi:type="dcterms:W3CDTF">2017-07-20T09:40:00Z</dcterms:modified>
</cp:coreProperties>
</file>