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9A7064" w:rsidRDefault="00FB0A04" w:rsidP="005977BC">
      <w:pPr>
        <w:pStyle w:val="berschrift3"/>
      </w:pPr>
      <w:r w:rsidRPr="009A7064">
        <w:t>Pressenotiz</w:t>
      </w:r>
    </w:p>
    <w:p w:rsidR="006366F7" w:rsidRPr="009A7064" w:rsidRDefault="006366F7" w:rsidP="006454E0"/>
    <w:p w:rsidR="006366F7" w:rsidRPr="009A7064" w:rsidRDefault="009A7064" w:rsidP="00ED1D9A">
      <w:pPr>
        <w:pStyle w:val="berschrift3"/>
      </w:pPr>
      <w:proofErr w:type="spellStart"/>
      <w:r w:rsidRPr="009A7064">
        <w:t>M</w:t>
      </w:r>
      <w:r>
        <w:t>ethod</w:t>
      </w:r>
      <w:proofErr w:type="spellEnd"/>
      <w:r>
        <w:t xml:space="preserve"> Park öffnet</w:t>
      </w:r>
      <w:r w:rsidR="007555F7">
        <w:t>e</w:t>
      </w:r>
      <w:r>
        <w:t xml:space="preserve"> für die Lange Nacht der Wissenschaften seine Türen</w:t>
      </w:r>
    </w:p>
    <w:p w:rsidR="007C7FC3" w:rsidRPr="009A7064" w:rsidRDefault="007C7FC3" w:rsidP="005977BC"/>
    <w:p w:rsidR="006454E0" w:rsidRPr="004A4274" w:rsidRDefault="00EE6487" w:rsidP="004A4274">
      <w:pPr>
        <w:pStyle w:val="Teaser"/>
      </w:pPr>
      <w:r>
        <w:t xml:space="preserve">Das „Internet der Dinge“ </w:t>
      </w:r>
      <w:r w:rsidR="007555F7">
        <w:t>war</w:t>
      </w:r>
      <w:r>
        <w:t xml:space="preserve"> am 24. Oktober in der Langen Nacht der Wissenschaften das große Thema bei </w:t>
      </w:r>
      <w:proofErr w:type="spellStart"/>
      <w:r>
        <w:t>Method</w:t>
      </w:r>
      <w:proofErr w:type="spellEnd"/>
      <w:r>
        <w:t xml:space="preserve"> Park. </w:t>
      </w:r>
      <w:r w:rsidR="007555F7">
        <w:t>Rund 150 i</w:t>
      </w:r>
      <w:r>
        <w:t>nteressierte Besucher erleb</w:t>
      </w:r>
      <w:r w:rsidR="007555F7">
        <w:t>t</w:t>
      </w:r>
      <w:r>
        <w:t>en hier, wie die Produkte von Morgen lernen miteinander und mit ihrem Anwender zu kommunizieren.</w:t>
      </w:r>
    </w:p>
    <w:p w:rsidR="004A4274" w:rsidRDefault="004A4274" w:rsidP="005977BC"/>
    <w:p w:rsidR="004650D4" w:rsidRDefault="004A4274" w:rsidP="00F34660">
      <w:r w:rsidRPr="004A4274">
        <w:t xml:space="preserve">Erlangen, </w:t>
      </w:r>
      <w:r w:rsidR="00EE6487">
        <w:t>2</w:t>
      </w:r>
      <w:r w:rsidR="00514E51">
        <w:t>8</w:t>
      </w:r>
      <w:bookmarkStart w:id="0" w:name="_GoBack"/>
      <w:bookmarkEnd w:id="0"/>
      <w:r w:rsidR="00EE6487">
        <w:t>.10</w:t>
      </w:r>
      <w:r w:rsidRPr="004A4274">
        <w:t>.201</w:t>
      </w:r>
      <w:r w:rsidR="00EE6487">
        <w:t>5</w:t>
      </w:r>
      <w:r w:rsidRPr="004A4274">
        <w:t xml:space="preserve"> </w:t>
      </w:r>
      <w:r w:rsidR="00EE6487">
        <w:t>–</w:t>
      </w:r>
      <w:r w:rsidRPr="004A4274">
        <w:t xml:space="preserve"> </w:t>
      </w:r>
      <w:r w:rsidR="00EE6487">
        <w:t xml:space="preserve">Bereits zum </w:t>
      </w:r>
      <w:r w:rsidR="007555F7">
        <w:t>dritten</w:t>
      </w:r>
      <w:r w:rsidR="00EE6487">
        <w:t xml:space="preserve"> Mal </w:t>
      </w:r>
      <w:r w:rsidR="007555F7">
        <w:t>nahm</w:t>
      </w:r>
      <w:r w:rsidR="00F34660">
        <w:t xml:space="preserve"> </w:t>
      </w:r>
      <w:proofErr w:type="spellStart"/>
      <w:r w:rsidR="00F34660">
        <w:t>Method</w:t>
      </w:r>
      <w:proofErr w:type="spellEnd"/>
      <w:r w:rsidR="00F34660">
        <w:t xml:space="preserve"> Park an der Langen Nacht der Wissenschaften teil. Am 24. Oktober </w:t>
      </w:r>
      <w:r w:rsidR="00EE6487">
        <w:t>öffnet</w:t>
      </w:r>
      <w:r w:rsidR="006A3560">
        <w:t>e</w:t>
      </w:r>
      <w:r w:rsidR="00EE6487">
        <w:t xml:space="preserve"> das</w:t>
      </w:r>
      <w:r w:rsidR="00F34660">
        <w:t xml:space="preserve"> Erlanger </w:t>
      </w:r>
      <w:r w:rsidR="00EE6487">
        <w:t xml:space="preserve">Software-Beratungsunternehmen seine </w:t>
      </w:r>
      <w:r w:rsidR="00F34660">
        <w:t>Geschäftsräume</w:t>
      </w:r>
      <w:r w:rsidR="00EE6487">
        <w:t xml:space="preserve"> i</w:t>
      </w:r>
      <w:r w:rsidR="00F34660">
        <w:t xml:space="preserve">n </w:t>
      </w:r>
      <w:proofErr w:type="spellStart"/>
      <w:r w:rsidR="00EE6487">
        <w:t>Tennenlohe</w:t>
      </w:r>
      <w:proofErr w:type="spellEnd"/>
      <w:r w:rsidR="00EE6487">
        <w:t xml:space="preserve"> und zeigt</w:t>
      </w:r>
      <w:r w:rsidR="006A3560">
        <w:t>e</w:t>
      </w:r>
      <w:r w:rsidR="00B917FD">
        <w:t xml:space="preserve"> </w:t>
      </w:r>
      <w:r w:rsidR="006A3560">
        <w:t>seinen Gästen</w:t>
      </w:r>
      <w:r w:rsidR="004650D4" w:rsidRPr="004650D4">
        <w:t xml:space="preserve"> </w:t>
      </w:r>
      <w:r w:rsidR="004650D4">
        <w:t>im Rahmen einer Tour durch das Haus</w:t>
      </w:r>
      <w:r w:rsidR="00EE6487">
        <w:t>, wie sich i</w:t>
      </w:r>
      <w:r w:rsidR="00B917FD">
        <w:t>m Zuge</w:t>
      </w:r>
      <w:r w:rsidR="00EE6487">
        <w:t xml:space="preserve"> der nächsten industriellen Revolution das „Internet </w:t>
      </w:r>
      <w:proofErr w:type="spellStart"/>
      <w:r w:rsidR="00EE6487">
        <w:t>of</w:t>
      </w:r>
      <w:proofErr w:type="spellEnd"/>
      <w:r w:rsidR="00EE6487">
        <w:t xml:space="preserve"> Things“ zum </w:t>
      </w:r>
      <w:r w:rsidR="00F34660">
        <w:t xml:space="preserve">„Internet </w:t>
      </w:r>
      <w:proofErr w:type="spellStart"/>
      <w:r w:rsidR="00F34660">
        <w:t>of</w:t>
      </w:r>
      <w:proofErr w:type="spellEnd"/>
      <w:r w:rsidR="00F34660">
        <w:t xml:space="preserve"> </w:t>
      </w:r>
      <w:proofErr w:type="spellStart"/>
      <w:r w:rsidR="00F34660">
        <w:t>You</w:t>
      </w:r>
      <w:proofErr w:type="spellEnd"/>
      <w:r w:rsidR="00F34660">
        <w:t>“</w:t>
      </w:r>
      <w:r w:rsidR="00EE6487">
        <w:t xml:space="preserve"> wandelt</w:t>
      </w:r>
      <w:r w:rsidR="001B7FD5" w:rsidRPr="001B7FD5">
        <w:t xml:space="preserve">. </w:t>
      </w:r>
      <w:r w:rsidR="006A3560">
        <w:t>Die Besucher erlebten hautnah mit</w:t>
      </w:r>
      <w:r w:rsidR="00F34660">
        <w:t xml:space="preserve">, wie mehrere Ingenieurteams an weltweit verteilten Standorten via „Engineering in </w:t>
      </w:r>
      <w:proofErr w:type="spellStart"/>
      <w:r w:rsidR="00F34660">
        <w:t>the</w:t>
      </w:r>
      <w:proofErr w:type="spellEnd"/>
      <w:r w:rsidR="00F34660">
        <w:t xml:space="preserve"> Cloud“ die Produkte von Morgen designen und entwickeln – und was passiert, </w:t>
      </w:r>
      <w:r w:rsidR="001B7FD5">
        <w:t>wenn diese Geräte online gehen.</w:t>
      </w:r>
    </w:p>
    <w:p w:rsidR="00F34660" w:rsidRDefault="006A3560" w:rsidP="00F34660">
      <w:r>
        <w:t xml:space="preserve">Dazu hatten die </w:t>
      </w:r>
      <w:proofErr w:type="spellStart"/>
      <w:r>
        <w:t>Method</w:t>
      </w:r>
      <w:proofErr w:type="spellEnd"/>
      <w:r>
        <w:t xml:space="preserve"> Park Engineers mehrere Apple </w:t>
      </w:r>
      <w:r w:rsidR="00F52FE6">
        <w:t xml:space="preserve">Watches </w:t>
      </w:r>
      <w:r>
        <w:t xml:space="preserve">vorbereitet, die mithilfe einer eigens gebauten App </w:t>
      </w:r>
      <w:r w:rsidR="00F52FE6">
        <w:t>die</w:t>
      </w:r>
      <w:r>
        <w:t xml:space="preserve"> Puls</w:t>
      </w:r>
      <w:r w:rsidR="00F52FE6">
        <w:t>-</w:t>
      </w:r>
      <w:r>
        <w:t xml:space="preserve"> und Schritt</w:t>
      </w:r>
      <w:r w:rsidR="00F52FE6">
        <w:t>-Daten</w:t>
      </w:r>
      <w:r>
        <w:t xml:space="preserve"> der Besucher während der Tour sammelten. </w:t>
      </w:r>
      <w:r w:rsidR="004650D4">
        <w:t xml:space="preserve">Auch einen </w:t>
      </w:r>
      <w:proofErr w:type="spellStart"/>
      <w:r w:rsidR="004650D4">
        <w:t>Boxsack</w:t>
      </w:r>
      <w:proofErr w:type="spellEnd"/>
      <w:r w:rsidR="004650D4">
        <w:t xml:space="preserve"> hatten die </w:t>
      </w:r>
      <w:proofErr w:type="spellStart"/>
      <w:r w:rsidR="004650D4">
        <w:t>Method</w:t>
      </w:r>
      <w:proofErr w:type="spellEnd"/>
      <w:r w:rsidR="004650D4">
        <w:t xml:space="preserve"> Park Mitarbeiter so internetfähig gemacht, dass die Gäste ihre Schlagstärke und ihren Blutdruck ablesen konnten.</w:t>
      </w:r>
      <w:r w:rsidR="00304AB8">
        <w:t xml:space="preserve"> Alle Messdaten </w:t>
      </w:r>
      <w:r w:rsidR="005C5FA0">
        <w:t>ließen sich</w:t>
      </w:r>
      <w:r w:rsidR="00304AB8">
        <w:t xml:space="preserve"> jederzeit live in einer eigens </w:t>
      </w:r>
      <w:r w:rsidR="00304AB8">
        <w:lastRenderedPageBreak/>
        <w:t>entwick</w:t>
      </w:r>
      <w:r w:rsidR="005C5FA0">
        <w:t>elten Cloud-Anwendung beobachten</w:t>
      </w:r>
      <w:r w:rsidR="00304AB8">
        <w:t>. So konnten die Besucher um den stärksten Schlag und die meisten Schritte des Abends wetteifern.</w:t>
      </w:r>
    </w:p>
    <w:p w:rsidR="004650D4" w:rsidRDefault="004650D4" w:rsidP="00F34660">
      <w:r>
        <w:t>Der</w:t>
      </w:r>
      <w:r w:rsidR="002E7689">
        <w:t xml:space="preserve"> Ablauf und damit</w:t>
      </w:r>
      <w:r>
        <w:t xml:space="preserve"> der Prozess dieser Tour </w:t>
      </w:r>
      <w:proofErr w:type="gramStart"/>
      <w:r>
        <w:t>wurde</w:t>
      </w:r>
      <w:proofErr w:type="gramEnd"/>
      <w:r>
        <w:t xml:space="preserve"> in einem Prozessmanagement-Werkzeug des Unternehmens abgebildet. Diesen Prozess konnten die Besucher in Zusammenarbeit mit den live aus den USA zugeschalteten </w:t>
      </w:r>
      <w:proofErr w:type="spellStart"/>
      <w:r>
        <w:t>Method</w:t>
      </w:r>
      <w:proofErr w:type="spellEnd"/>
      <w:r>
        <w:t xml:space="preserve"> Park Mitarbeitern nach ihren Wünschen gestalten.</w:t>
      </w:r>
    </w:p>
    <w:p w:rsidR="00B917FD" w:rsidRDefault="00F34660" w:rsidP="00F34660">
      <w:proofErr w:type="spellStart"/>
      <w:r>
        <w:t>Method</w:t>
      </w:r>
      <w:proofErr w:type="spellEnd"/>
      <w:r>
        <w:t xml:space="preserve"> Park Experten erklär</w:t>
      </w:r>
      <w:r w:rsidR="006A3560">
        <w:t>t</w:t>
      </w:r>
      <w:r>
        <w:t>en außerdem die vi</w:t>
      </w:r>
      <w:r w:rsidR="001B7FD5">
        <w:t>elen neuen Fachwörter, die das „</w:t>
      </w:r>
      <w:r>
        <w:t xml:space="preserve">Internet der Dinge“ und das „Engineering in </w:t>
      </w:r>
      <w:proofErr w:type="spellStart"/>
      <w:r>
        <w:t>the</w:t>
      </w:r>
      <w:proofErr w:type="spellEnd"/>
      <w:r>
        <w:t xml:space="preserve"> Cloud“ begleiten, und beantworte</w:t>
      </w:r>
      <w:r w:rsidR="006A3560">
        <w:t>te</w:t>
      </w:r>
      <w:r>
        <w:t xml:space="preserve">n an verschiedenen Info-Ständen die Fragen der </w:t>
      </w:r>
      <w:r w:rsidR="002E7689">
        <w:t>Gäste</w:t>
      </w:r>
      <w:r>
        <w:t>.</w:t>
      </w:r>
    </w:p>
    <w:p w:rsidR="006A3560" w:rsidRDefault="006A3560" w:rsidP="00F34660">
      <w:r>
        <w:t xml:space="preserve">Aufgrund des Besucherandrangs verlängerte </w:t>
      </w:r>
      <w:proofErr w:type="spellStart"/>
      <w:r>
        <w:t>Method</w:t>
      </w:r>
      <w:proofErr w:type="spellEnd"/>
      <w:r>
        <w:t xml:space="preserve"> Park seine Öffnungszeiten, um möglichst vielen Besuchern Einblicke in die für sie oft neue Welt des „Internet der Dinge“ zu geben.</w:t>
      </w:r>
    </w:p>
    <w:p w:rsidR="00B917FD" w:rsidRDefault="00B917FD" w:rsidP="00F34660">
      <w:r>
        <w:t xml:space="preserve">Mit seiner Teilnahme an der Langen Nacht der Wissenschaften </w:t>
      </w:r>
      <w:r w:rsidR="004650D4">
        <w:t>bot</w:t>
      </w:r>
      <w:r>
        <w:t xml:space="preserve"> </w:t>
      </w:r>
      <w:proofErr w:type="spellStart"/>
      <w:r>
        <w:t>Method</w:t>
      </w:r>
      <w:proofErr w:type="spellEnd"/>
      <w:r>
        <w:t xml:space="preserve"> Park insbesondere auch Laien Informatik und Software-Entwicklung zum Anfassen. Die </w:t>
      </w:r>
      <w:proofErr w:type="spellStart"/>
      <w:r>
        <w:t>Method</w:t>
      </w:r>
      <w:proofErr w:type="spellEnd"/>
      <w:r>
        <w:t xml:space="preserve"> Park Engineers </w:t>
      </w:r>
      <w:r w:rsidR="004650D4">
        <w:t>demonstrierten</w:t>
      </w:r>
      <w:r>
        <w:t xml:space="preserve">, wie Ingenieure die technische Zukunft unseres Alltags gestalten, und </w:t>
      </w:r>
      <w:r w:rsidR="004650D4">
        <w:t xml:space="preserve">konnten </w:t>
      </w:r>
      <w:r>
        <w:t xml:space="preserve">damit </w:t>
      </w:r>
      <w:r w:rsidR="004650D4">
        <w:t>zahlreiche Besucher</w:t>
      </w:r>
      <w:r>
        <w:t xml:space="preserve"> für </w:t>
      </w:r>
      <w:r w:rsidR="00EA17CB">
        <w:t xml:space="preserve">moderne </w:t>
      </w:r>
      <w:r w:rsidR="00B62A93">
        <w:t xml:space="preserve">Technik und </w:t>
      </w:r>
      <w:r w:rsidR="00EA17CB">
        <w:t>die Ingenieursberufe</w:t>
      </w:r>
      <w:r>
        <w:t xml:space="preserve"> begeistern.</w:t>
      </w:r>
    </w:p>
    <w:p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5C5FA0">
        <w:rPr>
          <w:i/>
        </w:rPr>
        <w:t>2.462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 xml:space="preserve">Über </w:t>
      </w:r>
      <w:proofErr w:type="spellStart"/>
      <w:r w:rsidRPr="004A4274">
        <w:rPr>
          <w:sz w:val="22"/>
        </w:rPr>
        <w:t>Method</w:t>
      </w:r>
      <w:proofErr w:type="spellEnd"/>
      <w:r w:rsidRPr="004A4274">
        <w:rPr>
          <w:sz w:val="22"/>
        </w:rPr>
        <w:t xml:space="preserve"> Park</w:t>
      </w:r>
    </w:p>
    <w:p w:rsidR="00ED1D9A" w:rsidRPr="00ED1D9A" w:rsidRDefault="00ED1D9A" w:rsidP="00EB5CDC">
      <w:pPr>
        <w:pStyle w:val="BoilerplateText"/>
      </w:pPr>
      <w:r w:rsidRPr="00ED1D9A">
        <w:t xml:space="preserve">Seit vielen Jahren berät Method Park erfolgreich in Fragen der Software für sicherheitskritische Systeme in der Automobilindustrie und der </w:t>
      </w:r>
      <w:proofErr w:type="spellStart"/>
      <w:r w:rsidRPr="00ED1D9A">
        <w:t>Medizin</w:t>
      </w:r>
      <w:r w:rsidR="00FB0A04">
        <w:softHyphen/>
      </w:r>
      <w:r w:rsidRPr="00ED1D9A">
        <w:t>technik</w:t>
      </w:r>
      <w:proofErr w:type="spellEnd"/>
      <w:r w:rsidRPr="00ED1D9A">
        <w:t xml:space="preserve">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</w:t>
      </w:r>
      <w:proofErr w:type="spellStart"/>
      <w:r w:rsidRPr="00ED1D9A">
        <w:t>aller</w:t>
      </w:r>
      <w:r w:rsidR="00FB0A04">
        <w:softHyphen/>
      </w:r>
      <w:r w:rsidRPr="00ED1D9A">
        <w:t>höchste</w:t>
      </w:r>
      <w:proofErr w:type="spellEnd"/>
      <w:r w:rsidRPr="00ED1D9A">
        <w:t xml:space="preserve">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proofErr w:type="spellStart"/>
      <w:r w:rsidRPr="00ED1D9A">
        <w:t>Method</w:t>
      </w:r>
      <w:proofErr w:type="spellEnd"/>
      <w:r w:rsidRPr="00ED1D9A">
        <w:t xml:space="preserve"> Park ist der kompetente Ansprechpartner für Consulting, Coaching, Training, Engineering-Dienst</w:t>
      </w:r>
      <w:r w:rsidR="00FB0A04">
        <w:softHyphen/>
      </w:r>
      <w:r w:rsidRPr="00ED1D9A">
        <w:t xml:space="preserve">leistungen und Produkte rund um Software-Entwicklungsprozesse. Das von Method Park entwickelte webbasierte Prozessmanagement-Portal "Stages" </w:t>
      </w:r>
      <w:r w:rsidRPr="00ED1D9A">
        <w:lastRenderedPageBreak/>
        <w:t>unterstützt Anwender bei der praktischen Umsetzung von Entwicklungs</w:t>
      </w:r>
      <w:r w:rsidR="00FB0A04">
        <w:softHyphen/>
      </w:r>
      <w:r w:rsidRPr="00ED1D9A">
        <w:t xml:space="preserve">prozessen. Stages stellt die Erfüllung vorgegebener Qualitätsstandards und Vorgehensmodelle sicher und lässt sich in alle gängigen </w:t>
      </w:r>
      <w:proofErr w:type="spellStart"/>
      <w:r w:rsidRPr="00ED1D9A">
        <w:t>Entwicklungs</w:t>
      </w:r>
      <w:r w:rsidR="00FB0A04">
        <w:softHyphen/>
      </w:r>
      <w:r w:rsidRPr="00ED1D9A">
        <w:t>umgebungen</w:t>
      </w:r>
      <w:proofErr w:type="spellEnd"/>
      <w:r w:rsidRPr="00ED1D9A">
        <w:t xml:space="preserve">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125 Mitarbeiter an Standorten in Erlangen, München, Stuttgart sowie Detroit und Miami in den USA.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:rsidR="00ED1D9A" w:rsidRDefault="00ED1D9A" w:rsidP="00EB5CDC">
      <w:pPr>
        <w:pStyle w:val="BoilerplateText"/>
      </w:pPr>
      <w:r w:rsidRPr="00ED1D9A">
        <w:t>Philipp Donnert, Marketing</w:t>
      </w:r>
      <w:r w:rsidRPr="00ED1D9A">
        <w:br/>
      </w:r>
      <w:proofErr w:type="spellStart"/>
      <w:r w:rsidRPr="00ED1D9A">
        <w:t>Method</w:t>
      </w:r>
      <w:proofErr w:type="spellEnd"/>
      <w:r w:rsidRPr="00ED1D9A">
        <w:t xml:space="preserve"> Park Holding AG, Wetterkreuz 19a, 91058 Erlangen</w:t>
      </w:r>
      <w:r w:rsidRPr="00ED1D9A">
        <w:br/>
        <w:t>Tel. +49 9131 97206-285, Fax +49 9131 97206-280</w:t>
      </w:r>
      <w:r w:rsidRPr="00ED1D9A">
        <w:br/>
      </w:r>
      <w:hyperlink r:id="rId7" w:history="1">
        <w:r w:rsidRPr="00ED1D9A">
          <w:rPr>
            <w:color w:val="0000FF"/>
            <w:u w:val="single"/>
          </w:rPr>
          <w:t>Philipp.Donnert@methodpark.de</w:t>
        </w:r>
      </w:hyperlink>
      <w:r w:rsidRPr="00ED1D9A">
        <w:t xml:space="preserve"> </w:t>
      </w:r>
      <w:r w:rsidRPr="00ED1D9A">
        <w:tab/>
      </w:r>
      <w:hyperlink r:id="rId8" w:history="1">
        <w:r w:rsidRPr="00ED1D9A">
          <w:rPr>
            <w:color w:val="0000FF"/>
            <w:u w:val="single"/>
          </w:rPr>
          <w:t>www.methodpark.de</w:t>
        </w:r>
      </w:hyperlink>
      <w:r w:rsidRPr="00ED1D9A">
        <w:t xml:space="preserve"> </w:t>
      </w:r>
    </w:p>
    <w:p w:rsidR="007931DA" w:rsidRPr="007931DA" w:rsidRDefault="007931DA" w:rsidP="00EB5CDC">
      <w:pPr>
        <w:pStyle w:val="BoilerplateText"/>
        <w:rPr>
          <w:b/>
          <w:sz w:val="22"/>
          <w:szCs w:val="22"/>
        </w:rPr>
      </w:pPr>
      <w:r w:rsidRPr="007931DA">
        <w:rPr>
          <w:b/>
          <w:sz w:val="22"/>
          <w:szCs w:val="22"/>
        </w:rPr>
        <w:t>Verfügbares Bildmaterial:</w:t>
      </w:r>
    </w:p>
    <w:p w:rsidR="002E7689" w:rsidRDefault="002E7689" w:rsidP="00EB5CDC">
      <w:pPr>
        <w:pStyle w:val="BoilerplateText"/>
      </w:pPr>
      <w:r>
        <w:rPr>
          <w:noProof/>
        </w:rPr>
        <w:drawing>
          <wp:inline distT="0" distB="0" distL="0" distR="0" wp14:anchorId="64E6040A" wp14:editId="6735E512">
            <wp:extent cx="3962400" cy="265195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417" cy="265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89" w:rsidRDefault="007931DA" w:rsidP="00EB5CDC">
      <w:pPr>
        <w:pStyle w:val="BoilerplateText"/>
      </w:pPr>
      <w:r>
        <w:t xml:space="preserve">Bild 1: </w:t>
      </w:r>
      <w:r w:rsidR="002E7689">
        <w:t xml:space="preserve">Mit Begeisterung beantwortete das </w:t>
      </w:r>
      <w:proofErr w:type="spellStart"/>
      <w:r w:rsidR="002E7689">
        <w:t>Method</w:t>
      </w:r>
      <w:proofErr w:type="spellEnd"/>
      <w:r w:rsidR="002E7689">
        <w:t xml:space="preserve"> Park Team bei der L</w:t>
      </w:r>
      <w:r>
        <w:t>angen Nacht der Wissenschaften die Fragen der Besucher.</w:t>
      </w:r>
    </w:p>
    <w:p w:rsidR="005C5FA0" w:rsidRDefault="005C5FA0" w:rsidP="00EB5CDC">
      <w:pPr>
        <w:pStyle w:val="BoilerplateText"/>
      </w:pPr>
    </w:p>
    <w:p w:rsidR="007931DA" w:rsidRDefault="007931DA" w:rsidP="007931DA">
      <w:pPr>
        <w:pStyle w:val="BoilerplateText"/>
      </w:pPr>
      <w:r>
        <w:rPr>
          <w:noProof/>
        </w:rPr>
        <w:drawing>
          <wp:inline distT="0" distB="0" distL="0" distR="0" wp14:anchorId="19A1E3E5" wp14:editId="72B0816F">
            <wp:extent cx="3961701" cy="252000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0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1DA" w:rsidRDefault="007931DA" w:rsidP="007931DA">
      <w:pPr>
        <w:pStyle w:val="BoilerplateText"/>
      </w:pPr>
      <w:r>
        <w:t xml:space="preserve">Bild 2: Die </w:t>
      </w:r>
      <w:proofErr w:type="spellStart"/>
      <w:r>
        <w:t>Method</w:t>
      </w:r>
      <w:proofErr w:type="spellEnd"/>
      <w:r>
        <w:t xml:space="preserve"> Park Apple </w:t>
      </w:r>
      <w:r w:rsidR="00F52FE6">
        <w:t xml:space="preserve">Watches </w:t>
      </w:r>
      <w:r>
        <w:t>sammelten Daten über Puls und Schrittzahl.</w:t>
      </w:r>
    </w:p>
    <w:p w:rsidR="002E7689" w:rsidRDefault="002E7689" w:rsidP="00EB5CDC">
      <w:pPr>
        <w:pStyle w:val="BoilerplateText"/>
      </w:pPr>
      <w:r>
        <w:rPr>
          <w:noProof/>
        </w:rPr>
        <w:lastRenderedPageBreak/>
        <w:drawing>
          <wp:inline distT="0" distB="0" distL="0" distR="0" wp14:anchorId="44D2694D" wp14:editId="571E84FD">
            <wp:extent cx="3067050" cy="458113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62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253" cy="458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89" w:rsidRDefault="007931DA" w:rsidP="00EB5CDC">
      <w:pPr>
        <w:pStyle w:val="BoilerplateText"/>
      </w:pPr>
      <w:r>
        <w:t xml:space="preserve">Bild 3: </w:t>
      </w:r>
      <w:r w:rsidR="00304AB8">
        <w:t>Die Besucher konnten ihre Schlagkraft mit einem internetfähigen Sensor messen.</w:t>
      </w:r>
    </w:p>
    <w:p w:rsidR="00304AB8" w:rsidRDefault="00304AB8" w:rsidP="00EB5CDC">
      <w:pPr>
        <w:pStyle w:val="BoilerplateText"/>
      </w:pPr>
    </w:p>
    <w:p w:rsidR="00304AB8" w:rsidRDefault="00304AB8" w:rsidP="00EB5CDC">
      <w:pPr>
        <w:pStyle w:val="BoilerplateText"/>
      </w:pPr>
      <w:r>
        <w:rPr>
          <w:noProof/>
        </w:rPr>
        <w:drawing>
          <wp:inline distT="0" distB="0" distL="0" distR="0" wp14:anchorId="3A2B8692" wp14:editId="32D67398">
            <wp:extent cx="4528108" cy="2501800"/>
            <wp:effectExtent l="0" t="0" r="6350" b="0"/>
            <wp:docPr id="5" name="Grafik 5" descr="https://scontent-frt3-1.xx.fbcdn.net/hphotos-xfl1/t31.0-8/906043_871835386256748_628940237266708419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hphotos-xfl1/t31.0-8/906043_871835386256748_6289402372667084193_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" t="13133" r="3464" b="8065"/>
                    <a:stretch/>
                  </pic:blipFill>
                  <pic:spPr bwMode="auto">
                    <a:xfrm>
                      <a:off x="0" y="0"/>
                      <a:ext cx="4530310" cy="250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6EC" w:rsidRPr="00ED1D9A" w:rsidRDefault="00D326EC" w:rsidP="00EB5CDC">
      <w:pPr>
        <w:pStyle w:val="BoilerplateText"/>
      </w:pPr>
      <w:r>
        <w:t xml:space="preserve">Bild 4: Dashboard mit den Live-Daten der </w:t>
      </w:r>
      <w:proofErr w:type="spellStart"/>
      <w:r>
        <w:t>Tourteilnehmer</w:t>
      </w:r>
      <w:proofErr w:type="spellEnd"/>
      <w:r>
        <w:t xml:space="preserve"> und Bestenlisten</w:t>
      </w:r>
    </w:p>
    <w:sectPr w:rsidR="00D326EC" w:rsidRPr="00ED1D9A" w:rsidSect="000F5807">
      <w:headerReference w:type="default" r:id="rId13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08" w:rsidRDefault="00597D08">
      <w:r>
        <w:separator/>
      </w:r>
    </w:p>
  </w:endnote>
  <w:endnote w:type="continuationSeparator" w:id="0">
    <w:p w:rsidR="00597D08" w:rsidRDefault="0059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08" w:rsidRDefault="00597D08">
      <w:r>
        <w:separator/>
      </w:r>
    </w:p>
  </w:footnote>
  <w:footnote w:type="continuationSeparator" w:id="0">
    <w:p w:rsidR="00597D08" w:rsidRDefault="0059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53BBF92A" wp14:editId="6D52B392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47A56"/>
    <w:rsid w:val="0006738D"/>
    <w:rsid w:val="000764E8"/>
    <w:rsid w:val="0008087A"/>
    <w:rsid w:val="00084BC3"/>
    <w:rsid w:val="000F5807"/>
    <w:rsid w:val="000F681C"/>
    <w:rsid w:val="001657C3"/>
    <w:rsid w:val="00167806"/>
    <w:rsid w:val="001969CB"/>
    <w:rsid w:val="001B0909"/>
    <w:rsid w:val="001B7FD5"/>
    <w:rsid w:val="002230FC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2E7689"/>
    <w:rsid w:val="00304AB8"/>
    <w:rsid w:val="003460E6"/>
    <w:rsid w:val="00355F75"/>
    <w:rsid w:val="00363B18"/>
    <w:rsid w:val="003A74B7"/>
    <w:rsid w:val="003E4AFC"/>
    <w:rsid w:val="003F2D2C"/>
    <w:rsid w:val="003F7A8A"/>
    <w:rsid w:val="004019E6"/>
    <w:rsid w:val="00411FAE"/>
    <w:rsid w:val="00425776"/>
    <w:rsid w:val="00443C2A"/>
    <w:rsid w:val="004650D4"/>
    <w:rsid w:val="00465FC1"/>
    <w:rsid w:val="00487279"/>
    <w:rsid w:val="004A4274"/>
    <w:rsid w:val="004D2127"/>
    <w:rsid w:val="00514E51"/>
    <w:rsid w:val="005300BF"/>
    <w:rsid w:val="005977BC"/>
    <w:rsid w:val="00597D08"/>
    <w:rsid w:val="005C5FA0"/>
    <w:rsid w:val="005D5BC8"/>
    <w:rsid w:val="00604D1C"/>
    <w:rsid w:val="00614CAF"/>
    <w:rsid w:val="006366F7"/>
    <w:rsid w:val="006454E0"/>
    <w:rsid w:val="006835F9"/>
    <w:rsid w:val="006A3560"/>
    <w:rsid w:val="006B6016"/>
    <w:rsid w:val="007404FE"/>
    <w:rsid w:val="007555F7"/>
    <w:rsid w:val="007931DA"/>
    <w:rsid w:val="007C7D0F"/>
    <w:rsid w:val="007C7FC3"/>
    <w:rsid w:val="007D3091"/>
    <w:rsid w:val="008379C7"/>
    <w:rsid w:val="0089645C"/>
    <w:rsid w:val="00933360"/>
    <w:rsid w:val="009617B7"/>
    <w:rsid w:val="00980A68"/>
    <w:rsid w:val="009A38FF"/>
    <w:rsid w:val="009A7064"/>
    <w:rsid w:val="009B30C0"/>
    <w:rsid w:val="009F19CD"/>
    <w:rsid w:val="00A246BE"/>
    <w:rsid w:val="00A43F94"/>
    <w:rsid w:val="00A44933"/>
    <w:rsid w:val="00A57019"/>
    <w:rsid w:val="00A664D8"/>
    <w:rsid w:val="00A81924"/>
    <w:rsid w:val="00AA673C"/>
    <w:rsid w:val="00AA6789"/>
    <w:rsid w:val="00AD02B2"/>
    <w:rsid w:val="00AE0585"/>
    <w:rsid w:val="00AF066F"/>
    <w:rsid w:val="00B112FC"/>
    <w:rsid w:val="00B1165A"/>
    <w:rsid w:val="00B6123F"/>
    <w:rsid w:val="00B62A93"/>
    <w:rsid w:val="00B63095"/>
    <w:rsid w:val="00B917FD"/>
    <w:rsid w:val="00BC3208"/>
    <w:rsid w:val="00BC7F63"/>
    <w:rsid w:val="00BF464A"/>
    <w:rsid w:val="00C20779"/>
    <w:rsid w:val="00C23C89"/>
    <w:rsid w:val="00C358A5"/>
    <w:rsid w:val="00CC3E2A"/>
    <w:rsid w:val="00CE6B88"/>
    <w:rsid w:val="00D002AE"/>
    <w:rsid w:val="00D14645"/>
    <w:rsid w:val="00D326EC"/>
    <w:rsid w:val="00DE1BEE"/>
    <w:rsid w:val="00E25087"/>
    <w:rsid w:val="00E86E5B"/>
    <w:rsid w:val="00EA17CB"/>
    <w:rsid w:val="00EB5CDC"/>
    <w:rsid w:val="00EC7073"/>
    <w:rsid w:val="00EC7AE2"/>
    <w:rsid w:val="00ED1D9A"/>
    <w:rsid w:val="00ED3B30"/>
    <w:rsid w:val="00EE2DAA"/>
    <w:rsid w:val="00EE6290"/>
    <w:rsid w:val="00EE6487"/>
    <w:rsid w:val="00F23890"/>
    <w:rsid w:val="00F34660"/>
    <w:rsid w:val="00F518D0"/>
    <w:rsid w:val="00F52FE6"/>
    <w:rsid w:val="00F71404"/>
    <w:rsid w:val="00F74716"/>
    <w:rsid w:val="00F80C7D"/>
    <w:rsid w:val="00F82178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park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ipp.Donnert@methodpark.de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4478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2015-10-27T10:05:00Z</cp:lastPrinted>
  <dcterms:created xsi:type="dcterms:W3CDTF">2015-10-28T08:11:00Z</dcterms:created>
  <dcterms:modified xsi:type="dcterms:W3CDTF">2015-10-28T08:11:00Z</dcterms:modified>
</cp:coreProperties>
</file>