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6454E0" w:rsidRDefault="006366F7" w:rsidP="00C44AE3">
      <w:pPr>
        <w:pStyle w:val="berschrift3"/>
      </w:pPr>
      <w:r w:rsidRPr="006454E0">
        <w:t xml:space="preserve">Presseinformation / </w:t>
      </w:r>
      <w:r w:rsidR="007D59D8">
        <w:t>19.11.2014</w:t>
      </w:r>
    </w:p>
    <w:p w:rsidR="006366F7" w:rsidRPr="006454E0" w:rsidRDefault="006366F7" w:rsidP="006454E0"/>
    <w:p w:rsidR="006366F7" w:rsidRDefault="00876BB5" w:rsidP="00C44AE3">
      <w:pPr>
        <w:pStyle w:val="berschrift3"/>
      </w:pPr>
      <w:r>
        <w:t xml:space="preserve">Gesundheitsmanagement bei Method Park </w:t>
      </w:r>
    </w:p>
    <w:p w:rsidR="00876BB5" w:rsidRPr="00876BB5" w:rsidRDefault="00876BB5" w:rsidP="006454E0">
      <w:pPr>
        <w:pStyle w:val="Headline"/>
        <w:rPr>
          <w:sz w:val="24"/>
        </w:rPr>
      </w:pPr>
      <w:r w:rsidRPr="00876BB5">
        <w:rPr>
          <w:sz w:val="24"/>
        </w:rPr>
        <w:t>Hubert-Schwarz-Zentrum hilft bei der Umsetzung des „Balance“-Prinzips</w:t>
      </w:r>
    </w:p>
    <w:p w:rsidR="007C7FC3" w:rsidRPr="006454E0" w:rsidRDefault="007C7FC3" w:rsidP="006454E0"/>
    <w:p w:rsidR="00D4416E" w:rsidRPr="00876BB5" w:rsidRDefault="004C24AE" w:rsidP="00650FF0">
      <w:pPr>
        <w:rPr>
          <w:b/>
        </w:rPr>
      </w:pPr>
      <w:r w:rsidRPr="00876BB5">
        <w:rPr>
          <w:b/>
        </w:rPr>
        <w:t xml:space="preserve">„Balance“ – so lautete </w:t>
      </w:r>
      <w:r w:rsidR="006421F3" w:rsidRPr="00876BB5">
        <w:rPr>
          <w:b/>
        </w:rPr>
        <w:t xml:space="preserve">bei der Method Park Unternehmensgruppe </w:t>
      </w:r>
      <w:r w:rsidR="00876883" w:rsidRPr="00876BB5">
        <w:rPr>
          <w:b/>
        </w:rPr>
        <w:t xml:space="preserve">in Erlangen </w:t>
      </w:r>
      <w:r w:rsidR="006421F3" w:rsidRPr="00876BB5">
        <w:rPr>
          <w:b/>
        </w:rPr>
        <w:t>das Prinzip des Jahres</w:t>
      </w:r>
      <w:r w:rsidR="00CC3BD4" w:rsidRPr="00876BB5">
        <w:rPr>
          <w:b/>
        </w:rPr>
        <w:t xml:space="preserve"> 2014</w:t>
      </w:r>
      <w:r w:rsidRPr="00876BB5">
        <w:rPr>
          <w:b/>
        </w:rPr>
        <w:t xml:space="preserve">. </w:t>
      </w:r>
      <w:r w:rsidR="00876883" w:rsidRPr="00876BB5">
        <w:rPr>
          <w:b/>
        </w:rPr>
        <w:t xml:space="preserve">Unterstützung bei der Umsetzung dieses Prinzips holte sich die </w:t>
      </w:r>
      <w:r w:rsidR="00C44AE3">
        <w:rPr>
          <w:b/>
        </w:rPr>
        <w:t>Unternehmensleitung bei</w:t>
      </w:r>
      <w:r w:rsidR="00876883" w:rsidRPr="00876BB5">
        <w:rPr>
          <w:b/>
        </w:rPr>
        <w:t xml:space="preserve">m Hubert-Schwarz-Zentrum aus </w:t>
      </w:r>
      <w:proofErr w:type="spellStart"/>
      <w:r w:rsidR="00876883" w:rsidRPr="00876BB5">
        <w:rPr>
          <w:b/>
        </w:rPr>
        <w:t>Büchenbach</w:t>
      </w:r>
      <w:proofErr w:type="spellEnd"/>
      <w:r w:rsidR="00876883" w:rsidRPr="00876BB5">
        <w:rPr>
          <w:b/>
        </w:rPr>
        <w:t xml:space="preserve">. </w:t>
      </w:r>
      <w:r w:rsidRPr="00876BB5">
        <w:rPr>
          <w:b/>
        </w:rPr>
        <w:t xml:space="preserve">Dabei ging es im Rahmen des betrieblichen Gesundheitsmanagements </w:t>
      </w:r>
      <w:r w:rsidR="00876883" w:rsidRPr="00876BB5">
        <w:rPr>
          <w:b/>
        </w:rPr>
        <w:t>nicht nur</w:t>
      </w:r>
      <w:r w:rsidRPr="00876BB5">
        <w:rPr>
          <w:b/>
        </w:rPr>
        <w:t xml:space="preserve"> darum, für alle Mitarbeiter ein ausgewogenes Verhältnis zwischen Arbeit und Privatem zu schaffen. </w:t>
      </w:r>
      <w:r w:rsidR="006421F3" w:rsidRPr="00876BB5">
        <w:rPr>
          <w:b/>
        </w:rPr>
        <w:t>Ziel der Zusammenarbeit war es</w:t>
      </w:r>
      <w:r w:rsidR="00876883" w:rsidRPr="00876BB5">
        <w:rPr>
          <w:b/>
        </w:rPr>
        <w:t xml:space="preserve"> außerdem</w:t>
      </w:r>
      <w:r w:rsidR="006421F3" w:rsidRPr="00876BB5">
        <w:rPr>
          <w:b/>
        </w:rPr>
        <w:t xml:space="preserve">, das Bewusstsein der Method Park Mitarbeiter für Ernährung und Bewegung zu </w:t>
      </w:r>
      <w:r w:rsidR="00876BB5" w:rsidRPr="00876BB5">
        <w:rPr>
          <w:b/>
        </w:rPr>
        <w:t>schärfen.</w:t>
      </w:r>
    </w:p>
    <w:p w:rsidR="006454E0" w:rsidRDefault="00D4416E" w:rsidP="00650FF0">
      <w:r>
        <w:t>Das Hubert-Schwarz-Team</w:t>
      </w:r>
      <w:r w:rsidR="00511816" w:rsidRPr="00511816">
        <w:t xml:space="preserve"> erklärt</w:t>
      </w:r>
      <w:r>
        <w:t>e</w:t>
      </w:r>
      <w:r w:rsidR="00511816" w:rsidRPr="00511816">
        <w:t xml:space="preserve"> </w:t>
      </w:r>
      <w:r>
        <w:t xml:space="preserve">in interessanten Vorträgen die </w:t>
      </w:r>
      <w:r w:rsidR="00511816" w:rsidRPr="00511816">
        <w:t>physiologische</w:t>
      </w:r>
      <w:r>
        <w:t>n</w:t>
      </w:r>
      <w:r w:rsidR="00511816" w:rsidRPr="00511816">
        <w:t xml:space="preserve"> Zusammenhänge und die Folgeprobleme von Bewegungsmangel</w:t>
      </w:r>
      <w:r w:rsidR="00D65875">
        <w:t xml:space="preserve"> sowie die enge Beziehung zwischen Gesundheitszustand und Belastungsfaktoren am Arbeitsplatz</w:t>
      </w:r>
      <w:r w:rsidR="00511816" w:rsidRPr="00511816">
        <w:t xml:space="preserve">. </w:t>
      </w:r>
      <w:r>
        <w:t>R</w:t>
      </w:r>
      <w:r w:rsidR="006421F3">
        <w:t>egelmäßige Newsletter gab</w:t>
      </w:r>
      <w:r>
        <w:t>en</w:t>
      </w:r>
      <w:r w:rsidR="006421F3">
        <w:t xml:space="preserve"> Tipps zu sportliche</w:t>
      </w:r>
      <w:r w:rsidR="00D65875">
        <w:t>r</w:t>
      </w:r>
      <w:r w:rsidR="006421F3">
        <w:t xml:space="preserve"> </w:t>
      </w:r>
      <w:r w:rsidR="00D65875">
        <w:t>Betätigung</w:t>
      </w:r>
      <w:r w:rsidR="006421F3">
        <w:t>, erläuterte</w:t>
      </w:r>
      <w:r>
        <w:t>n</w:t>
      </w:r>
      <w:r w:rsidR="006421F3">
        <w:t xml:space="preserve"> moderne Trainingsmethoden und zeigte</w:t>
      </w:r>
      <w:r>
        <w:t>n</w:t>
      </w:r>
      <w:r w:rsidR="006421F3">
        <w:t xml:space="preserve">, wie lecker gesunde Ernährung sein kann. </w:t>
      </w:r>
      <w:r>
        <w:t xml:space="preserve">Corporate </w:t>
      </w:r>
      <w:proofErr w:type="spellStart"/>
      <w:r>
        <w:t>Activities</w:t>
      </w:r>
      <w:proofErr w:type="spellEnd"/>
      <w:r>
        <w:t xml:space="preserve"> vermittelten den </w:t>
      </w:r>
      <w:proofErr w:type="spellStart"/>
      <w:r>
        <w:t>Method</w:t>
      </w:r>
      <w:proofErr w:type="spellEnd"/>
      <w:r>
        <w:t xml:space="preserve"> Park Mitarbeitern Spaß an der gemeinsamen sportlichen Aktivität: </w:t>
      </w:r>
      <w:r w:rsidR="00511816">
        <w:t xml:space="preserve">Unter dem Motto „Mach mit – bleib fit“ hatten </w:t>
      </w:r>
      <w:r>
        <w:t xml:space="preserve">sie </w:t>
      </w:r>
      <w:r w:rsidR="00511816">
        <w:t>die Möglichkeit an regelmäßigen Lauf-, Schwimm- und Rad-Treffen teilzunehmen. Individuelle medizinische Check-ups begleiteten diese</w:t>
      </w:r>
      <w:r w:rsidR="00D65875">
        <w:t>s Programm</w:t>
      </w:r>
      <w:r w:rsidR="00C44AE3">
        <w:t>.</w:t>
      </w:r>
    </w:p>
    <w:p w:rsidR="00D65875" w:rsidRDefault="00D65875" w:rsidP="006454E0">
      <w:pPr>
        <w:pStyle w:val="Text0"/>
      </w:pPr>
      <w:r>
        <w:lastRenderedPageBreak/>
        <w:t xml:space="preserve">Unterstützung </w:t>
      </w:r>
      <w:r w:rsidR="00650FF0">
        <w:t xml:space="preserve">vom Hubert-Schwarz-Team </w:t>
      </w:r>
      <w:r>
        <w:t xml:space="preserve">erhielt Method Park </w:t>
      </w:r>
      <w:r w:rsidR="00876BB5">
        <w:t>unter anderem auch</w:t>
      </w:r>
      <w:r>
        <w:t xml:space="preserve"> bei der Gestaltung des diesjährigen Betriebsausfluges, der ganz im Zeichen von Fitness &amp; Co. stand, bei der Organisation der jährlichen Firmen-Olympiade</w:t>
      </w:r>
      <w:r w:rsidR="00876883">
        <w:t xml:space="preserve"> und des Sommerworkshops, in dem die Mitarbeiter Ideen und Lösungen rund um das Jahresmotto „Balance“ entwickelten</w:t>
      </w:r>
      <w:r>
        <w:t>.</w:t>
      </w:r>
    </w:p>
    <w:p w:rsidR="00CC3BD4" w:rsidRDefault="00FC3673" w:rsidP="0027035A">
      <w:r>
        <w:t xml:space="preserve">„Nur ein gesundes Team kann motiviert arbeiten und nachhaltig qualitativ hochwertige Leistung erbringen“, erläutert </w:t>
      </w:r>
      <w:r w:rsidR="0027035A" w:rsidRPr="0027035A">
        <w:t>Renate Schwarz</w:t>
      </w:r>
      <w:r w:rsidR="0027035A">
        <w:t>,</w:t>
      </w:r>
      <w:r w:rsidR="0027035A" w:rsidRPr="0027035A">
        <w:t xml:space="preserve"> Geschäftsführerin und Leitung des Gesundheitsmanagements im Hubert-Schwarz-Zentrum.</w:t>
      </w:r>
      <w:r w:rsidR="0027035A">
        <w:t xml:space="preserve"> </w:t>
      </w:r>
      <w:r>
        <w:t>Prof. Bernd Hindel, Gründer der Method Park Gruppe, nennt die Motivation für die Zusammenarbeit: „</w:t>
      </w:r>
      <w:r w:rsidR="00650FF0">
        <w:t xml:space="preserve">Als Unternehmen haben wir Verantwortung für unsere Mitarbeiter. </w:t>
      </w:r>
      <w:r w:rsidR="00D65875">
        <w:t xml:space="preserve">Wir möchten, dass </w:t>
      </w:r>
      <w:r w:rsidR="00650FF0">
        <w:t>ihre</w:t>
      </w:r>
      <w:r w:rsidR="00D65875">
        <w:t xml:space="preserve"> „Work-Life-Balance“ ausgewogen ist. </w:t>
      </w:r>
      <w:r w:rsidR="00650FF0">
        <w:t>Beratung bei der</w:t>
      </w:r>
      <w:r w:rsidR="00D65875">
        <w:t xml:space="preserve"> richtige</w:t>
      </w:r>
      <w:r w:rsidR="00650FF0">
        <w:t>n</w:t>
      </w:r>
      <w:r w:rsidR="00D65875">
        <w:t xml:space="preserve"> Ernährung und </w:t>
      </w:r>
      <w:r w:rsidR="00650FF0">
        <w:t xml:space="preserve">Angebote für </w:t>
      </w:r>
      <w:r w:rsidR="00D65875">
        <w:t>au</w:t>
      </w:r>
      <w:r w:rsidR="00650FF0">
        <w:t>sreichend Bewegung gehören dazu</w:t>
      </w:r>
      <w:r>
        <w:t>. Die Method Park Mitarbeiter haben vom</w:t>
      </w:r>
      <w:r w:rsidR="00650FF0">
        <w:t xml:space="preserve"> Hubert-Schwarz-Zentrum hierzu wertvolle Impulse </w:t>
      </w:r>
      <w:r>
        <w:t>erhalten</w:t>
      </w:r>
      <w:r w:rsidR="00650FF0">
        <w:t>.</w:t>
      </w:r>
      <w:r w:rsidR="00CC3BD4">
        <w:t>“</w:t>
      </w:r>
    </w:p>
    <w:p w:rsidR="00D65875" w:rsidRDefault="00CC3BD4" w:rsidP="00FC3673">
      <w:pPr>
        <w:pStyle w:val="Text0"/>
      </w:pPr>
      <w:r>
        <w:t>Die</w:t>
      </w:r>
      <w:r w:rsidR="00650FF0">
        <w:t xml:space="preserve"> Resonanz der Belegschaft</w:t>
      </w:r>
      <w:r>
        <w:t xml:space="preserve"> war dementsprechend positiv</w:t>
      </w:r>
      <w:r w:rsidR="00650FF0">
        <w:t xml:space="preserve">: </w:t>
      </w:r>
      <w:r w:rsidR="00FC3673">
        <w:t>Fast alle Mitarbeiter vor Ort nutz</w:t>
      </w:r>
      <w:r>
        <w:t>t</w:t>
      </w:r>
      <w:r w:rsidR="00FC3673">
        <w:t>en die Gesundheits-Check-ups</w:t>
      </w:r>
      <w:r>
        <w:t xml:space="preserve"> und</w:t>
      </w:r>
      <w:r w:rsidR="00FC3673">
        <w:t xml:space="preserve"> nahmen regelmäßig </w:t>
      </w:r>
      <w:r>
        <w:t xml:space="preserve">an Vorträgen, </w:t>
      </w:r>
      <w:r w:rsidR="00FC3673">
        <w:t>Workshops oder</w:t>
      </w:r>
      <w:r>
        <w:t xml:space="preserve"> Sportprogrammen</w:t>
      </w:r>
      <w:r w:rsidR="00FC3673">
        <w:t xml:space="preserve"> </w:t>
      </w:r>
      <w:r>
        <w:t>teil</w:t>
      </w:r>
      <w:r w:rsidR="00FC3673">
        <w:t>.</w:t>
      </w:r>
    </w:p>
    <w:p w:rsidR="006454E0" w:rsidRPr="006454E0" w:rsidRDefault="006454E0" w:rsidP="006454E0"/>
    <w:p w:rsidR="008379C7" w:rsidRPr="00F23890" w:rsidRDefault="008379C7" w:rsidP="00F23890">
      <w:pPr>
        <w:pStyle w:val="Boilerplateberschrift"/>
      </w:pPr>
      <w:r w:rsidRPr="00F23890">
        <w:t>Über Method Park</w:t>
      </w:r>
    </w:p>
    <w:p w:rsidR="00C44AE3" w:rsidRDefault="00C44AE3" w:rsidP="00C44AE3">
      <w:pPr>
        <w:pStyle w:val="BoilerplateText"/>
      </w:pPr>
      <w:r>
        <w:t>Seit vielen Jahren berät Method Park erfolgreich in Fragen der Software für sicherheitskritische Systeme in der Automobilindustrie und der Medizintechnik und entwickelt dafür eigene Software-Lösungen. Dabei wird umfangreiches Know-how in Bereiche eingebracht, in denen hohe und allerhöchste Qualitäts- und Sicherheitsanforderungen gelten. Mit diesem Wissen bietet Method Park seinen Kunden vielfältige Lösungen aus einer Hand, die zum Erfolg jedes Unternehmens beitragen.</w:t>
      </w:r>
    </w:p>
    <w:p w:rsidR="00C44AE3" w:rsidRDefault="00C44AE3" w:rsidP="00C44AE3">
      <w:pPr>
        <w:pStyle w:val="BoilerplateText"/>
      </w:pPr>
      <w:r>
        <w:lastRenderedPageBreak/>
        <w:t>Method Park ist der kompetente Ansprechpartner für Consulting, Coaching, Training, Engineering-Dienstleistungen und Produkte rund um Software-Entwicklungsprozesse. Das von Method Park entwickelte webbasierte Prozessmanagement-Portal "Stages" unterstützt Anwender bei der praktischen Umsetzung von Entwicklungsprozessen. Stages stellt die Erfüllung vorgegebener Qualitätsstandards und Vorgehensmodelle sicher und lässt sich in alle gängigen Entwicklungsumgebungen integrieren. Dabei ermöglicht Stages die verteilte, globale Zusammenarbeit über Unternehmensgrenzen hinweg.</w:t>
      </w:r>
    </w:p>
    <w:p w:rsidR="00C44AE3" w:rsidRDefault="00C44AE3" w:rsidP="00C44AE3">
      <w:pPr>
        <w:pStyle w:val="BoilerplateText"/>
      </w:pPr>
      <w:r>
        <w:t>2001 in Erlangen gegründet, beschäftigt Method Park rund 125 Mitarbeiter an Standorten in Erlangen, München, Stuttgart sowie Detroit und Miami in den USA.</w:t>
      </w:r>
    </w:p>
    <w:p w:rsidR="00C44AE3" w:rsidRDefault="00C44AE3" w:rsidP="00C44AE3">
      <w:pPr>
        <w:pStyle w:val="Adresseberschrift"/>
      </w:pPr>
      <w:r>
        <w:t>Für weitergehende Informationen wenden Sie sich bitte an:</w:t>
      </w:r>
    </w:p>
    <w:p w:rsidR="00C44AE3" w:rsidRDefault="00C44AE3" w:rsidP="00C44AE3">
      <w:pPr>
        <w:pStyle w:val="Adresse"/>
        <w:tabs>
          <w:tab w:val="left" w:pos="5103"/>
        </w:tabs>
      </w:pPr>
      <w:r>
        <w:t>Philipp Donnert, Marketing</w:t>
      </w:r>
      <w:r>
        <w:br/>
        <w:t>Method Park Holding AG, Wetterkreuz 19a, 91058 Erlangen</w:t>
      </w:r>
      <w:r>
        <w:br/>
        <w:t>Tel. +49 9131 97206-285, Fax +49 9131 97206-280</w:t>
      </w:r>
      <w:r>
        <w:br/>
      </w:r>
      <w:hyperlink r:id="rId8" w:history="1">
        <w:r>
          <w:rPr>
            <w:rStyle w:val="Hyperlink"/>
          </w:rPr>
          <w:t>Philipp.Donnert@methodpark.de</w:t>
        </w:r>
      </w:hyperlink>
      <w:r>
        <w:t xml:space="preserve"> </w:t>
      </w:r>
      <w:r>
        <w:tab/>
      </w:r>
      <w:hyperlink r:id="rId9" w:history="1">
        <w:r>
          <w:rPr>
            <w:rStyle w:val="Hyperlink"/>
          </w:rPr>
          <w:t>www.methodpark.de</w:t>
        </w:r>
      </w:hyperlink>
      <w:r>
        <w:t xml:space="preserve"> </w:t>
      </w:r>
    </w:p>
    <w:p w:rsidR="000B3824" w:rsidRDefault="000B3824">
      <w:pPr>
        <w:spacing w:before="0" w:after="0" w:line="240" w:lineRule="auto"/>
      </w:pPr>
      <w:r>
        <w:br w:type="page"/>
      </w:r>
    </w:p>
    <w:p w:rsidR="008379C7" w:rsidRDefault="008379C7" w:rsidP="00F23890">
      <w:pPr>
        <w:pStyle w:val="Bildmaterialberschrift"/>
      </w:pPr>
      <w:r w:rsidRPr="00F23890">
        <w:lastRenderedPageBreak/>
        <w:t>Verfügbares Bildmaterial:</w:t>
      </w:r>
    </w:p>
    <w:p w:rsidR="000B3824" w:rsidRDefault="000B3824" w:rsidP="00F23890">
      <w:pPr>
        <w:pStyle w:val="BildmaterialText"/>
      </w:pPr>
      <w:r>
        <w:rPr>
          <w:noProof/>
        </w:rPr>
        <w:drawing>
          <wp:inline distT="0" distB="0" distL="0" distR="0">
            <wp:extent cx="5759450" cy="3234358"/>
            <wp:effectExtent l="0" t="0" r="0" b="4445"/>
            <wp:docPr id="2" name="Grafik 2" descr="C:\Users\coa\Documents\PM\PM 2014\Bilder PM Hubert Schwarz\Method Park Bewegungsprogra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a\Documents\PM\PM 2014\Bilder PM Hubert Schwarz\Method Park Bewegungsprogram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3234358"/>
                    </a:xfrm>
                    <a:prstGeom prst="rect">
                      <a:avLst/>
                    </a:prstGeom>
                    <a:noFill/>
                    <a:ln>
                      <a:noFill/>
                    </a:ln>
                  </pic:spPr>
                </pic:pic>
              </a:graphicData>
            </a:graphic>
          </wp:inline>
        </w:drawing>
      </w:r>
    </w:p>
    <w:p w:rsidR="00F23890" w:rsidRPr="00F23890" w:rsidRDefault="000B3824" w:rsidP="00F23890">
      <w:pPr>
        <w:pStyle w:val="BildmaterialText"/>
      </w:pPr>
      <w:r>
        <w:t xml:space="preserve">BU: </w:t>
      </w:r>
      <w:r w:rsidR="007D59D8">
        <w:t xml:space="preserve">Neben den klassischen Sportarten Laufen, Schwimmen </w:t>
      </w:r>
      <w:r>
        <w:t>und</w:t>
      </w:r>
      <w:r w:rsidR="007D59D8">
        <w:t xml:space="preserve"> Radfahren steht auch Ausgefalleneres wie Felsenklettern oder </w:t>
      </w:r>
      <w:r>
        <w:t>Kajak</w:t>
      </w:r>
      <w:r w:rsidR="007466EE">
        <w:t>fahr</w:t>
      </w:r>
      <w:bookmarkStart w:id="0" w:name="_GoBack"/>
      <w:bookmarkEnd w:id="0"/>
      <w:r>
        <w:t xml:space="preserve">en </w:t>
      </w:r>
      <w:r w:rsidR="007D59D8">
        <w:t xml:space="preserve">auf dem </w:t>
      </w:r>
      <w:proofErr w:type="spellStart"/>
      <w:r w:rsidR="007D59D8">
        <w:t>Method</w:t>
      </w:r>
      <w:proofErr w:type="spellEnd"/>
      <w:r w:rsidR="007D59D8">
        <w:t xml:space="preserve"> Park Bewegungsprogramm.</w:t>
      </w:r>
    </w:p>
    <w:sectPr w:rsidR="00F23890" w:rsidRPr="00F23890" w:rsidSect="006366F7">
      <w:headerReference w:type="default" r:id="rId11"/>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8AF" w:rsidRDefault="00BA58AF">
      <w:r>
        <w:separator/>
      </w:r>
    </w:p>
  </w:endnote>
  <w:endnote w:type="continuationSeparator" w:id="0">
    <w:p w:rsidR="00BA58AF" w:rsidRDefault="00BA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8AF" w:rsidRDefault="00BA58AF">
      <w:r>
        <w:separator/>
      </w:r>
    </w:p>
  </w:footnote>
  <w:footnote w:type="continuationSeparator" w:id="0">
    <w:p w:rsidR="00BA58AF" w:rsidRDefault="00BA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A5EBC"/>
    <w:multiLevelType w:val="hybridMultilevel"/>
    <w:tmpl w:val="442840E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6738D"/>
    <w:rsid w:val="000764E8"/>
    <w:rsid w:val="0008087A"/>
    <w:rsid w:val="00084BC3"/>
    <w:rsid w:val="000B3824"/>
    <w:rsid w:val="000F681C"/>
    <w:rsid w:val="001657C3"/>
    <w:rsid w:val="00167806"/>
    <w:rsid w:val="001B0909"/>
    <w:rsid w:val="002230FC"/>
    <w:rsid w:val="00236158"/>
    <w:rsid w:val="00242EF1"/>
    <w:rsid w:val="00255EAA"/>
    <w:rsid w:val="002663CA"/>
    <w:rsid w:val="0027035A"/>
    <w:rsid w:val="00273B74"/>
    <w:rsid w:val="00282095"/>
    <w:rsid w:val="002C236D"/>
    <w:rsid w:val="002C3DC4"/>
    <w:rsid w:val="002D0204"/>
    <w:rsid w:val="002E3B62"/>
    <w:rsid w:val="003460E6"/>
    <w:rsid w:val="00355F75"/>
    <w:rsid w:val="00363B18"/>
    <w:rsid w:val="003A74B7"/>
    <w:rsid w:val="003F2D2C"/>
    <w:rsid w:val="003F7A8A"/>
    <w:rsid w:val="004019E6"/>
    <w:rsid w:val="00411FAE"/>
    <w:rsid w:val="00425776"/>
    <w:rsid w:val="00443C2A"/>
    <w:rsid w:val="00465FC1"/>
    <w:rsid w:val="00487279"/>
    <w:rsid w:val="004C24AE"/>
    <w:rsid w:val="004D2127"/>
    <w:rsid w:val="00511816"/>
    <w:rsid w:val="005300BF"/>
    <w:rsid w:val="005D5BC8"/>
    <w:rsid w:val="00604D1C"/>
    <w:rsid w:val="006366F7"/>
    <w:rsid w:val="006421F3"/>
    <w:rsid w:val="006454E0"/>
    <w:rsid w:val="00650FF0"/>
    <w:rsid w:val="006835F9"/>
    <w:rsid w:val="006B6016"/>
    <w:rsid w:val="006D03D6"/>
    <w:rsid w:val="006F407C"/>
    <w:rsid w:val="007404FE"/>
    <w:rsid w:val="007466EE"/>
    <w:rsid w:val="00760AB0"/>
    <w:rsid w:val="007C7D0F"/>
    <w:rsid w:val="007C7FC3"/>
    <w:rsid w:val="007D3091"/>
    <w:rsid w:val="007D59D8"/>
    <w:rsid w:val="008379C7"/>
    <w:rsid w:val="00876883"/>
    <w:rsid w:val="00876BB5"/>
    <w:rsid w:val="0089645C"/>
    <w:rsid w:val="00933360"/>
    <w:rsid w:val="009617B7"/>
    <w:rsid w:val="00980A68"/>
    <w:rsid w:val="009B30C0"/>
    <w:rsid w:val="009F19CD"/>
    <w:rsid w:val="00A246BE"/>
    <w:rsid w:val="00A43F94"/>
    <w:rsid w:val="00A44933"/>
    <w:rsid w:val="00A57019"/>
    <w:rsid w:val="00AA673C"/>
    <w:rsid w:val="00AA6789"/>
    <w:rsid w:val="00AD02B2"/>
    <w:rsid w:val="00AE0585"/>
    <w:rsid w:val="00AF066F"/>
    <w:rsid w:val="00B112FC"/>
    <w:rsid w:val="00B1165A"/>
    <w:rsid w:val="00B31FF9"/>
    <w:rsid w:val="00B6123F"/>
    <w:rsid w:val="00B63095"/>
    <w:rsid w:val="00BA58AF"/>
    <w:rsid w:val="00BC3208"/>
    <w:rsid w:val="00BC7F63"/>
    <w:rsid w:val="00BF464A"/>
    <w:rsid w:val="00C20779"/>
    <w:rsid w:val="00C23C89"/>
    <w:rsid w:val="00C358A5"/>
    <w:rsid w:val="00C44AE3"/>
    <w:rsid w:val="00CC3BD4"/>
    <w:rsid w:val="00CC3E2A"/>
    <w:rsid w:val="00CE6B88"/>
    <w:rsid w:val="00D002AE"/>
    <w:rsid w:val="00D14645"/>
    <w:rsid w:val="00D4416E"/>
    <w:rsid w:val="00D65875"/>
    <w:rsid w:val="00DE1BEE"/>
    <w:rsid w:val="00E86E5B"/>
    <w:rsid w:val="00EC7073"/>
    <w:rsid w:val="00EC7AE2"/>
    <w:rsid w:val="00ED3B30"/>
    <w:rsid w:val="00EE2DAA"/>
    <w:rsid w:val="00EE6290"/>
    <w:rsid w:val="00F23890"/>
    <w:rsid w:val="00F3497F"/>
    <w:rsid w:val="00F518D0"/>
    <w:rsid w:val="00F74716"/>
    <w:rsid w:val="00F80C7D"/>
    <w:rsid w:val="00F82178"/>
    <w:rsid w:val="00FB42D7"/>
    <w:rsid w:val="00FC3673"/>
    <w:rsid w:val="00FD057F"/>
    <w:rsid w:val="00FD7FD3"/>
    <w:rsid w:val="00FE0C1F"/>
    <w:rsid w:val="00FF55BA"/>
    <w:rsid w:val="00FF6697"/>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50FF0"/>
    <w:pPr>
      <w:spacing w:before="120" w:after="120" w:line="360" w:lineRule="auto"/>
    </w:pPr>
    <w:rPr>
      <w:rFonts w:ascii="Verdana" w:hAnsi="Verdana" w:cs="Arial"/>
      <w:sz w:val="24"/>
      <w:szCs w:val="24"/>
    </w:rPr>
  </w:style>
  <w:style w:type="paragraph" w:styleId="berschrift1">
    <w:name w:val="heading 1"/>
    <w:basedOn w:val="Standard"/>
    <w:next w:val="Standard"/>
    <w:qFormat/>
    <w:rsid w:val="006366F7"/>
    <w:pPr>
      <w:keepNext/>
      <w:jc w:val="both"/>
      <w:outlineLvl w:val="0"/>
    </w:pPr>
    <w:rPr>
      <w:rFonts w:cs="Times New Roman"/>
    </w:rPr>
  </w:style>
  <w:style w:type="paragraph" w:styleId="berschrift3">
    <w:name w:val="heading 3"/>
    <w:basedOn w:val="Standard"/>
    <w:next w:val="Standard"/>
    <w:qFormat/>
    <w:rsid w:val="00C44AE3"/>
    <w:pPr>
      <w:keepNext/>
      <w:outlineLvl w:val="2"/>
    </w:pPr>
    <w:rPr>
      <w:rFonts w:cs="Times New Roman"/>
      <w:b/>
      <w:bCs/>
      <w:sz w:val="28"/>
    </w:rPr>
  </w:style>
  <w:style w:type="paragraph" w:styleId="berschrift4">
    <w:name w:val="heading 4"/>
    <w:basedOn w:val="Standard"/>
    <w:next w:val="Standard"/>
    <w:qFormat/>
    <w:rsid w:val="006366F7"/>
    <w:pPr>
      <w:keepNext/>
      <w:jc w:val="both"/>
      <w:outlineLvl w:val="3"/>
    </w:pPr>
    <w:rPr>
      <w:rFonts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jc w:val="both"/>
    </w:pPr>
    <w:rPr>
      <w:color w:val="333333"/>
      <w:szCs w:val="16"/>
    </w:rPr>
  </w:style>
  <w:style w:type="paragraph" w:customStyle="1" w:styleId="Presseinformation">
    <w:name w:val="Presseinformation"/>
    <w:basedOn w:val="Standard"/>
    <w:rsid w:val="006454E0"/>
    <w:pPr>
      <w:jc w:val="both"/>
    </w:pPr>
    <w:rPr>
      <w:b/>
      <w:sz w:val="28"/>
    </w:rPr>
  </w:style>
  <w:style w:type="paragraph" w:customStyle="1" w:styleId="Headline">
    <w:name w:val="Headline"/>
    <w:basedOn w:val="Standard"/>
    <w:rsid w:val="006454E0"/>
    <w:pPr>
      <w:jc w:val="both"/>
    </w:pPr>
    <w:rPr>
      <w:b/>
      <w:sz w:val="28"/>
    </w:rPr>
  </w:style>
  <w:style w:type="paragraph" w:customStyle="1" w:styleId="Text0">
    <w:name w:val="Text"/>
    <w:basedOn w:val="Standard"/>
    <w:rsid w:val="00F23890"/>
    <w:pPr>
      <w:jc w:val="both"/>
    </w:p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F23890"/>
    <w:rPr>
      <w:b/>
    </w:rPr>
  </w:style>
  <w:style w:type="paragraph" w:customStyle="1" w:styleId="BoilerplateText">
    <w:name w:val="Boilerplate Text"/>
    <w:basedOn w:val="Standard"/>
    <w:rsid w:val="00F23890"/>
    <w:pPr>
      <w:spacing w:before="160" w:line="288" w:lineRule="auto"/>
    </w:p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Listenabsatz">
    <w:name w:val="List Paragraph"/>
    <w:basedOn w:val="Standard"/>
    <w:uiPriority w:val="34"/>
    <w:qFormat/>
    <w:rsid w:val="00760AB0"/>
    <w:pPr>
      <w:ind w:left="720"/>
    </w:pPr>
    <w:rPr>
      <w:rFonts w:ascii="Calibri" w:eastAsiaTheme="minorHAnsi" w:hAnsi="Calibri" w:cs="Times New Roman"/>
      <w:sz w:val="22"/>
      <w:szCs w:val="22"/>
      <w:lang w:eastAsia="en-US"/>
    </w:rPr>
  </w:style>
  <w:style w:type="character" w:styleId="Kommentarzeichen">
    <w:name w:val="annotation reference"/>
    <w:basedOn w:val="Absatz-Standardschriftart"/>
    <w:rsid w:val="00876BB5"/>
    <w:rPr>
      <w:sz w:val="16"/>
      <w:szCs w:val="16"/>
    </w:rPr>
  </w:style>
  <w:style w:type="paragraph" w:styleId="Kommentartext">
    <w:name w:val="annotation text"/>
    <w:basedOn w:val="Standard"/>
    <w:link w:val="KommentartextZchn"/>
    <w:rsid w:val="00876BB5"/>
    <w:pPr>
      <w:spacing w:line="240" w:lineRule="auto"/>
    </w:pPr>
    <w:rPr>
      <w:sz w:val="20"/>
      <w:szCs w:val="20"/>
    </w:rPr>
  </w:style>
  <w:style w:type="character" w:customStyle="1" w:styleId="KommentartextZchn">
    <w:name w:val="Kommentartext Zchn"/>
    <w:basedOn w:val="Absatz-Standardschriftart"/>
    <w:link w:val="Kommentartext"/>
    <w:rsid w:val="00876BB5"/>
    <w:rPr>
      <w:rFonts w:ascii="Verdana" w:hAnsi="Verdana" w:cs="Arial"/>
    </w:rPr>
  </w:style>
  <w:style w:type="paragraph" w:styleId="Kommentarthema">
    <w:name w:val="annotation subject"/>
    <w:basedOn w:val="Kommentartext"/>
    <w:next w:val="Kommentartext"/>
    <w:link w:val="KommentarthemaZchn"/>
    <w:rsid w:val="00876BB5"/>
    <w:rPr>
      <w:b/>
      <w:bCs/>
    </w:rPr>
  </w:style>
  <w:style w:type="character" w:customStyle="1" w:styleId="KommentarthemaZchn">
    <w:name w:val="Kommentarthema Zchn"/>
    <w:basedOn w:val="KommentartextZchn"/>
    <w:link w:val="Kommentarthema"/>
    <w:rsid w:val="00876BB5"/>
    <w:rPr>
      <w:rFonts w:ascii="Verdana" w:hAnsi="Verdana"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50FF0"/>
    <w:pPr>
      <w:spacing w:before="120" w:after="120" w:line="360" w:lineRule="auto"/>
    </w:pPr>
    <w:rPr>
      <w:rFonts w:ascii="Verdana" w:hAnsi="Verdana" w:cs="Arial"/>
      <w:sz w:val="24"/>
      <w:szCs w:val="24"/>
    </w:rPr>
  </w:style>
  <w:style w:type="paragraph" w:styleId="berschrift1">
    <w:name w:val="heading 1"/>
    <w:basedOn w:val="Standard"/>
    <w:next w:val="Standard"/>
    <w:qFormat/>
    <w:rsid w:val="006366F7"/>
    <w:pPr>
      <w:keepNext/>
      <w:jc w:val="both"/>
      <w:outlineLvl w:val="0"/>
    </w:pPr>
    <w:rPr>
      <w:rFonts w:cs="Times New Roman"/>
    </w:rPr>
  </w:style>
  <w:style w:type="paragraph" w:styleId="berschrift3">
    <w:name w:val="heading 3"/>
    <w:basedOn w:val="Standard"/>
    <w:next w:val="Standard"/>
    <w:qFormat/>
    <w:rsid w:val="00C44AE3"/>
    <w:pPr>
      <w:keepNext/>
      <w:outlineLvl w:val="2"/>
    </w:pPr>
    <w:rPr>
      <w:rFonts w:cs="Times New Roman"/>
      <w:b/>
      <w:bCs/>
      <w:sz w:val="28"/>
    </w:rPr>
  </w:style>
  <w:style w:type="paragraph" w:styleId="berschrift4">
    <w:name w:val="heading 4"/>
    <w:basedOn w:val="Standard"/>
    <w:next w:val="Standard"/>
    <w:qFormat/>
    <w:rsid w:val="006366F7"/>
    <w:pPr>
      <w:keepNext/>
      <w:jc w:val="both"/>
      <w:outlineLvl w:val="3"/>
    </w:pPr>
    <w:rPr>
      <w:rFonts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jc w:val="both"/>
    </w:pPr>
    <w:rPr>
      <w:color w:val="333333"/>
      <w:szCs w:val="16"/>
    </w:rPr>
  </w:style>
  <w:style w:type="paragraph" w:customStyle="1" w:styleId="Presseinformation">
    <w:name w:val="Presseinformation"/>
    <w:basedOn w:val="Standard"/>
    <w:rsid w:val="006454E0"/>
    <w:pPr>
      <w:jc w:val="both"/>
    </w:pPr>
    <w:rPr>
      <w:b/>
      <w:sz w:val="28"/>
    </w:rPr>
  </w:style>
  <w:style w:type="paragraph" w:customStyle="1" w:styleId="Headline">
    <w:name w:val="Headline"/>
    <w:basedOn w:val="Standard"/>
    <w:rsid w:val="006454E0"/>
    <w:pPr>
      <w:jc w:val="both"/>
    </w:pPr>
    <w:rPr>
      <w:b/>
      <w:sz w:val="28"/>
    </w:rPr>
  </w:style>
  <w:style w:type="paragraph" w:customStyle="1" w:styleId="Text0">
    <w:name w:val="Text"/>
    <w:basedOn w:val="Standard"/>
    <w:rsid w:val="00F23890"/>
    <w:pPr>
      <w:jc w:val="both"/>
    </w:p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F23890"/>
    <w:rPr>
      <w:b/>
    </w:rPr>
  </w:style>
  <w:style w:type="paragraph" w:customStyle="1" w:styleId="BoilerplateText">
    <w:name w:val="Boilerplate Text"/>
    <w:basedOn w:val="Standard"/>
    <w:rsid w:val="00F23890"/>
    <w:pPr>
      <w:spacing w:before="160" w:line="288" w:lineRule="auto"/>
    </w:p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Listenabsatz">
    <w:name w:val="List Paragraph"/>
    <w:basedOn w:val="Standard"/>
    <w:uiPriority w:val="34"/>
    <w:qFormat/>
    <w:rsid w:val="00760AB0"/>
    <w:pPr>
      <w:ind w:left="720"/>
    </w:pPr>
    <w:rPr>
      <w:rFonts w:ascii="Calibri" w:eastAsiaTheme="minorHAnsi" w:hAnsi="Calibri" w:cs="Times New Roman"/>
      <w:sz w:val="22"/>
      <w:szCs w:val="22"/>
      <w:lang w:eastAsia="en-US"/>
    </w:rPr>
  </w:style>
  <w:style w:type="character" w:styleId="Kommentarzeichen">
    <w:name w:val="annotation reference"/>
    <w:basedOn w:val="Absatz-Standardschriftart"/>
    <w:rsid w:val="00876BB5"/>
    <w:rPr>
      <w:sz w:val="16"/>
      <w:szCs w:val="16"/>
    </w:rPr>
  </w:style>
  <w:style w:type="paragraph" w:styleId="Kommentartext">
    <w:name w:val="annotation text"/>
    <w:basedOn w:val="Standard"/>
    <w:link w:val="KommentartextZchn"/>
    <w:rsid w:val="00876BB5"/>
    <w:pPr>
      <w:spacing w:line="240" w:lineRule="auto"/>
    </w:pPr>
    <w:rPr>
      <w:sz w:val="20"/>
      <w:szCs w:val="20"/>
    </w:rPr>
  </w:style>
  <w:style w:type="character" w:customStyle="1" w:styleId="KommentartextZchn">
    <w:name w:val="Kommentartext Zchn"/>
    <w:basedOn w:val="Absatz-Standardschriftart"/>
    <w:link w:val="Kommentartext"/>
    <w:rsid w:val="00876BB5"/>
    <w:rPr>
      <w:rFonts w:ascii="Verdana" w:hAnsi="Verdana" w:cs="Arial"/>
    </w:rPr>
  </w:style>
  <w:style w:type="paragraph" w:styleId="Kommentarthema">
    <w:name w:val="annotation subject"/>
    <w:basedOn w:val="Kommentartext"/>
    <w:next w:val="Kommentartext"/>
    <w:link w:val="KommentarthemaZchn"/>
    <w:rsid w:val="00876BB5"/>
    <w:rPr>
      <w:b/>
      <w:bCs/>
    </w:rPr>
  </w:style>
  <w:style w:type="character" w:customStyle="1" w:styleId="KommentarthemaZchn">
    <w:name w:val="Kommentarthema Zchn"/>
    <w:basedOn w:val="KommentartextZchn"/>
    <w:link w:val="Kommentarthema"/>
    <w:rsid w:val="00876BB5"/>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7920">
      <w:bodyDiv w:val="1"/>
      <w:marLeft w:val="0"/>
      <w:marRight w:val="0"/>
      <w:marTop w:val="0"/>
      <w:marBottom w:val="0"/>
      <w:divBdr>
        <w:top w:val="none" w:sz="0" w:space="0" w:color="auto"/>
        <w:left w:val="none" w:sz="0" w:space="0" w:color="auto"/>
        <w:bottom w:val="none" w:sz="0" w:space="0" w:color="auto"/>
        <w:right w:val="none" w:sz="0" w:space="0" w:color="auto"/>
      </w:divBdr>
    </w:div>
    <w:div w:id="14015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p.Donnert@methodpark.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ethodpar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mp%20Software%20AG\Marketing\CD-Logos-Vorlagen\Abteilungsbezogene%20Vorlagen\Marketing\PR\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Template>
  <TotalTime>0</TotalTime>
  <Pages>4</Pages>
  <Words>584</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4260</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3</cp:revision>
  <cp:lastPrinted>2008-01-18T13:28:00Z</cp:lastPrinted>
  <dcterms:created xsi:type="dcterms:W3CDTF">2014-11-19T08:14:00Z</dcterms:created>
  <dcterms:modified xsi:type="dcterms:W3CDTF">2014-11-19T08:21:00Z</dcterms:modified>
</cp:coreProperties>
</file>